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6C34E" w14:textId="77777777" w:rsidR="00F16F90" w:rsidRDefault="00F16F90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  <w:bookmarkStart w:id="0" w:name="_GoBack"/>
      <w:bookmarkEnd w:id="0"/>
    </w:p>
    <w:p w14:paraId="242F6812" w14:textId="77777777" w:rsidR="00B00FF3" w:rsidRDefault="00B00FF3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</w:p>
    <w:p w14:paraId="49B8411F" w14:textId="77777777" w:rsidR="00B00FF3" w:rsidRDefault="00B00FF3" w:rsidP="00F16F90">
      <w:pPr>
        <w:tabs>
          <w:tab w:val="left" w:pos="5387"/>
        </w:tabs>
        <w:ind w:left="-567" w:firstLine="708"/>
        <w:rPr>
          <w:rFonts w:ascii="Arial Black" w:hAnsi="Arial Black" w:cs="Arial"/>
          <w:b/>
          <w:sz w:val="16"/>
          <w:szCs w:val="16"/>
        </w:rPr>
      </w:pPr>
    </w:p>
    <w:p w14:paraId="3CA72026" w14:textId="77777777" w:rsidR="007D013A" w:rsidRDefault="007D013A" w:rsidP="00F32C30">
      <w:pPr>
        <w:tabs>
          <w:tab w:val="left" w:pos="5387"/>
        </w:tabs>
        <w:ind w:left="-284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POLE </w:t>
      </w:r>
      <w:r w:rsidR="00540D7C">
        <w:rPr>
          <w:rFonts w:ascii="Arial Black" w:hAnsi="Arial Black" w:cs="Arial"/>
          <w:b/>
        </w:rPr>
        <w:t>SANTE ET SECOURS MEDICAL</w:t>
      </w:r>
    </w:p>
    <w:p w14:paraId="72891C21" w14:textId="77777777" w:rsidR="00CC4DFB" w:rsidRDefault="00CC4DFB" w:rsidP="00CC4DFB">
      <w:pPr>
        <w:jc w:val="center"/>
        <w:rPr>
          <w:rFonts w:ascii="Arial" w:hAnsi="Arial" w:cs="Arial"/>
          <w:sz w:val="24"/>
          <w:szCs w:val="24"/>
        </w:rPr>
      </w:pPr>
    </w:p>
    <w:p w14:paraId="11092563" w14:textId="77777777" w:rsidR="001D611C" w:rsidRPr="00D436FD" w:rsidRDefault="001D611C" w:rsidP="001D611C">
      <w:pPr>
        <w:jc w:val="center"/>
        <w:rPr>
          <w:rFonts w:ascii="Arial" w:hAnsi="Arial" w:cs="Arial"/>
          <w:sz w:val="24"/>
          <w:szCs w:val="24"/>
        </w:rPr>
      </w:pPr>
    </w:p>
    <w:p w14:paraId="26EC0322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740243">
        <w:rPr>
          <w:rFonts w:ascii="Arial" w:hAnsi="Arial" w:cs="Arial"/>
          <w:sz w:val="24"/>
        </w:rPr>
        <w:t>Service Départemental d’Incendie et de Secours du Puy-de-Dôme</w:t>
      </w:r>
    </w:p>
    <w:p w14:paraId="474103B8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</w:p>
    <w:p w14:paraId="243897EA" w14:textId="77777777" w:rsidR="00740243" w:rsidRPr="00740243" w:rsidRDefault="00007323" w:rsidP="0074024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Comité consultatif départemental des sapeurs-pompiers volontaires</w:t>
      </w:r>
    </w:p>
    <w:p w14:paraId="2A28BF54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</w:p>
    <w:p w14:paraId="7840D2C1" w14:textId="608E0D15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774C01">
        <w:rPr>
          <w:rFonts w:ascii="Arial" w:hAnsi="Arial" w:cs="Arial"/>
          <w:sz w:val="24"/>
          <w:highlight w:val="yellow"/>
        </w:rPr>
        <w:t xml:space="preserve">Réunion du </w:t>
      </w:r>
      <w:r w:rsidR="008176E8" w:rsidRPr="00774C01">
        <w:rPr>
          <w:rFonts w:ascii="Arial" w:hAnsi="Arial" w:cs="Arial"/>
          <w:sz w:val="24"/>
          <w:highlight w:val="yellow"/>
        </w:rPr>
        <w:t>18 février</w:t>
      </w:r>
      <w:r w:rsidR="00540D7C" w:rsidRPr="00774C01">
        <w:rPr>
          <w:rFonts w:ascii="Arial" w:hAnsi="Arial" w:cs="Arial"/>
          <w:sz w:val="24"/>
          <w:highlight w:val="yellow"/>
        </w:rPr>
        <w:t xml:space="preserve"> </w:t>
      </w:r>
      <w:r w:rsidR="008176E8" w:rsidRPr="00774C01">
        <w:rPr>
          <w:rFonts w:ascii="Arial" w:hAnsi="Arial" w:cs="Arial"/>
          <w:sz w:val="24"/>
          <w:highlight w:val="yellow"/>
        </w:rPr>
        <w:t>2025</w:t>
      </w:r>
    </w:p>
    <w:p w14:paraId="69E21CC3" w14:textId="77777777" w:rsidR="00740243" w:rsidRPr="00740243" w:rsidRDefault="00740243" w:rsidP="00740243">
      <w:pPr>
        <w:jc w:val="center"/>
        <w:rPr>
          <w:rFonts w:ascii="Arial" w:hAnsi="Arial" w:cs="Arial"/>
          <w:sz w:val="24"/>
        </w:rPr>
      </w:pPr>
      <w:r w:rsidRPr="00740243">
        <w:rPr>
          <w:rFonts w:ascii="Arial" w:hAnsi="Arial" w:cs="Arial"/>
          <w:sz w:val="24"/>
        </w:rPr>
        <w:t>---------------</w:t>
      </w:r>
    </w:p>
    <w:p w14:paraId="22765F5A" w14:textId="4837AA4F" w:rsidR="00740243" w:rsidRPr="00740243" w:rsidRDefault="00740243" w:rsidP="00740243">
      <w:pPr>
        <w:jc w:val="center"/>
        <w:rPr>
          <w:rFonts w:ascii="Arial" w:hAnsi="Arial" w:cs="Arial"/>
          <w:b/>
          <w:bCs/>
          <w:sz w:val="24"/>
        </w:rPr>
      </w:pPr>
      <w:r w:rsidRPr="00540D7C">
        <w:rPr>
          <w:rFonts w:ascii="Arial" w:hAnsi="Arial" w:cs="Arial"/>
          <w:b/>
          <w:bCs/>
          <w:sz w:val="24"/>
          <w:highlight w:val="yellow"/>
        </w:rPr>
        <w:t>Rapport N°</w:t>
      </w:r>
      <w:r w:rsidR="002C736C">
        <w:rPr>
          <w:rFonts w:ascii="Arial" w:hAnsi="Arial" w:cs="Arial"/>
          <w:b/>
          <w:bCs/>
          <w:sz w:val="24"/>
        </w:rPr>
        <w:t xml:space="preserve"> </w:t>
      </w:r>
      <w:r w:rsidR="000A0B8B">
        <w:rPr>
          <w:rFonts w:ascii="Arial" w:hAnsi="Arial" w:cs="Arial"/>
          <w:b/>
          <w:bCs/>
          <w:sz w:val="24"/>
        </w:rPr>
        <w:t>: Suivi médical des formateurs aux outils de simulation à taille réelle</w:t>
      </w:r>
    </w:p>
    <w:p w14:paraId="3234B27F" w14:textId="77777777" w:rsidR="00740243" w:rsidRPr="00740243" w:rsidRDefault="00740243" w:rsidP="00740243">
      <w:pPr>
        <w:jc w:val="center"/>
        <w:rPr>
          <w:rFonts w:ascii="Arial" w:hAnsi="Arial" w:cs="Arial"/>
          <w:b/>
          <w:sz w:val="24"/>
        </w:rPr>
      </w:pPr>
    </w:p>
    <w:p w14:paraId="2AB091D2" w14:textId="77777777" w:rsidR="00F32C30" w:rsidRPr="00F32C30" w:rsidRDefault="00F32C30" w:rsidP="00F32C30">
      <w:pPr>
        <w:jc w:val="center"/>
        <w:rPr>
          <w:rFonts w:ascii="Arial" w:hAnsi="Arial" w:cs="Arial"/>
          <w:b/>
          <w:sz w:val="24"/>
          <w:szCs w:val="24"/>
        </w:rPr>
      </w:pPr>
      <w:r w:rsidRPr="00F32C30">
        <w:rPr>
          <w:rFonts w:ascii="Arial" w:hAnsi="Arial" w:cs="Arial"/>
          <w:b/>
          <w:bCs/>
          <w:sz w:val="24"/>
          <w:szCs w:val="24"/>
        </w:rPr>
        <w:t xml:space="preserve">Soumis pour </w:t>
      </w:r>
      <w:r w:rsidR="000A0B8B">
        <w:rPr>
          <w:rFonts w:ascii="Arial" w:hAnsi="Arial" w:cs="Arial"/>
          <w:b/>
          <w:bCs/>
          <w:sz w:val="24"/>
          <w:szCs w:val="24"/>
        </w:rPr>
        <w:t>information</w:t>
      </w:r>
      <w:r w:rsidRPr="00F32C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D6FD67" w14:textId="77777777" w:rsidR="003D4821" w:rsidRPr="003D4821" w:rsidRDefault="003D4821" w:rsidP="003D4821">
      <w:pPr>
        <w:ind w:left="180"/>
        <w:jc w:val="center"/>
        <w:rPr>
          <w:rFonts w:ascii="Arial" w:hAnsi="Arial" w:cs="Arial"/>
          <w:sz w:val="24"/>
          <w:szCs w:val="24"/>
        </w:rPr>
      </w:pPr>
    </w:p>
    <w:p w14:paraId="3149B74D" w14:textId="77777777" w:rsidR="000A0B8B" w:rsidRPr="00CA7D6C" w:rsidRDefault="000A0B8B" w:rsidP="000750E1">
      <w:pPr>
        <w:ind w:firstLine="426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 xml:space="preserve">La révision des textes régissant les conditions d’aptitude des </w:t>
      </w:r>
      <w:r>
        <w:rPr>
          <w:rFonts w:ascii="Arial" w:hAnsi="Arial" w:cs="Arial"/>
        </w:rPr>
        <w:t>sapeurs-pompiers professionnels et volontaires</w:t>
      </w:r>
      <w:r w:rsidRPr="00CA7D6C">
        <w:rPr>
          <w:rFonts w:ascii="Arial" w:hAnsi="Arial" w:cs="Arial"/>
        </w:rPr>
        <w:t xml:space="preserve"> devrait aboutir, courant 2025, à un arrêté qui remplacera celui du 6 mai 2000 et à la publication d’un référentiel établi par le </w:t>
      </w:r>
      <w:r>
        <w:rPr>
          <w:rFonts w:ascii="Arial" w:hAnsi="Arial" w:cs="Arial"/>
        </w:rPr>
        <w:t>C</w:t>
      </w:r>
      <w:r w:rsidRPr="00CA7D6C">
        <w:rPr>
          <w:rFonts w:ascii="Arial" w:hAnsi="Arial" w:cs="Arial"/>
        </w:rPr>
        <w:t>onseil scientifique de la DGSCGC. Le SDIS 63 participe à la rédaction de ce référentiel qui présentera les conditions d’aptitude à la fonction de formateur caisson et recommandera un suivi médical particulier.</w:t>
      </w:r>
    </w:p>
    <w:p w14:paraId="7409CA94" w14:textId="40A5C849" w:rsidR="000A0B8B" w:rsidRPr="00CA7D6C" w:rsidRDefault="000A0B8B" w:rsidP="000A0B8B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Le PSSM anticipe la mise en place de ce suivi et en a cons</w:t>
      </w:r>
      <w:r w:rsidR="009101ED">
        <w:rPr>
          <w:rFonts w:ascii="Arial" w:hAnsi="Arial" w:cs="Arial"/>
        </w:rPr>
        <w:t>truit</w:t>
      </w:r>
      <w:r w:rsidR="007911D7">
        <w:rPr>
          <w:rFonts w:ascii="Arial" w:hAnsi="Arial" w:cs="Arial"/>
        </w:rPr>
        <w:t xml:space="preserve"> le déroulé pratique avec la participation du responsable de la filière incendie caisson.</w:t>
      </w:r>
    </w:p>
    <w:p w14:paraId="36AD8627" w14:textId="77777777" w:rsidR="000A0B8B" w:rsidRPr="000A0B8B" w:rsidRDefault="000A0B8B" w:rsidP="000A0B8B">
      <w:pPr>
        <w:pStyle w:val="Titre1"/>
        <w:rPr>
          <w:rFonts w:cs="Arial"/>
        </w:rPr>
      </w:pPr>
      <w:r w:rsidRPr="000A0B8B">
        <w:rPr>
          <w:rFonts w:cs="Arial"/>
        </w:rPr>
        <w:t>Conditions d’aptitude</w:t>
      </w:r>
    </w:p>
    <w:p w14:paraId="3A005FB5" w14:textId="77777777" w:rsidR="000A0B8B" w:rsidRDefault="000A0B8B" w:rsidP="000A0B8B">
      <w:pPr>
        <w:jc w:val="both"/>
        <w:rPr>
          <w:rFonts w:ascii="Arial" w:hAnsi="Arial" w:cs="Arial"/>
        </w:rPr>
      </w:pPr>
    </w:p>
    <w:p w14:paraId="3B647EEB" w14:textId="1B64713E" w:rsidR="000A0B8B" w:rsidRPr="00CC4636" w:rsidRDefault="000A0B8B" w:rsidP="000A0B8B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La fonction de formateur caisson fera l’objet d’une aptitude médicale particulière</w:t>
      </w:r>
      <w:r w:rsidR="007911D7">
        <w:rPr>
          <w:rFonts w:ascii="Arial" w:hAnsi="Arial" w:cs="Arial"/>
        </w:rPr>
        <w:t xml:space="preserve"> délivrée par</w:t>
      </w:r>
      <w:r w:rsidRPr="00CA7D6C">
        <w:rPr>
          <w:rFonts w:ascii="Arial" w:hAnsi="Arial" w:cs="Arial"/>
        </w:rPr>
        <w:t xml:space="preserve"> </w:t>
      </w:r>
      <w:r w:rsidR="00CC4636" w:rsidRPr="007911D7">
        <w:rPr>
          <w:rFonts w:ascii="Arial" w:hAnsi="Arial" w:cs="Arial"/>
        </w:rPr>
        <w:t>le médecin référent en santé au travail</w:t>
      </w:r>
      <w:r w:rsidR="007911D7" w:rsidRPr="007911D7">
        <w:rPr>
          <w:rFonts w:ascii="Arial" w:hAnsi="Arial" w:cs="Arial"/>
        </w:rPr>
        <w:t>.</w:t>
      </w:r>
    </w:p>
    <w:p w14:paraId="1965C0E2" w14:textId="77777777" w:rsidR="000A0B8B" w:rsidRPr="00CA7D6C" w:rsidRDefault="000A0B8B" w:rsidP="000A0B8B">
      <w:pPr>
        <w:ind w:firstLine="432"/>
        <w:jc w:val="both"/>
        <w:rPr>
          <w:rFonts w:ascii="Arial" w:hAnsi="Arial" w:cs="Arial"/>
        </w:rPr>
      </w:pPr>
    </w:p>
    <w:p w14:paraId="77F9434D" w14:textId="1B0B1020" w:rsidR="000A0B8B" w:rsidRDefault="000A0B8B" w:rsidP="008176E8">
      <w:pPr>
        <w:ind w:firstLine="432"/>
        <w:jc w:val="both"/>
        <w:rPr>
          <w:rFonts w:ascii="Arial" w:hAnsi="Arial" w:cs="Arial"/>
        </w:rPr>
      </w:pPr>
      <w:r w:rsidRPr="008176E8">
        <w:rPr>
          <w:rFonts w:ascii="Arial" w:hAnsi="Arial" w:cs="Arial"/>
        </w:rPr>
        <w:t>Le suivi comprendra une visite de « recrutement » et des visites périodiques dont la rythmicité s’adaptera aux textes à paraitre.</w:t>
      </w:r>
      <w:r w:rsidR="008176E8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L</w:t>
      </w:r>
      <w:r w:rsidR="007911D7">
        <w:rPr>
          <w:rFonts w:ascii="Arial" w:hAnsi="Arial" w:cs="Arial"/>
        </w:rPr>
        <w:t>es conditions d’aptitude</w:t>
      </w:r>
      <w:r w:rsidRPr="00CA7D6C">
        <w:rPr>
          <w:rFonts w:ascii="Arial" w:hAnsi="Arial" w:cs="Arial"/>
        </w:rPr>
        <w:t xml:space="preserve"> au recrutement sont les même</w:t>
      </w:r>
      <w:r w:rsidR="007911D7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que pour un engagement toutes missions.</w:t>
      </w:r>
      <w:r w:rsidR="008176E8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 xml:space="preserve">Les critères d’inaptitude comprendront les antécédents néoplasiques, </w:t>
      </w:r>
      <w:r w:rsidR="008176E8">
        <w:rPr>
          <w:rFonts w:ascii="Arial" w:hAnsi="Arial" w:cs="Arial"/>
        </w:rPr>
        <w:t xml:space="preserve">les </w:t>
      </w:r>
      <w:r w:rsidRPr="00CA7D6C">
        <w:rPr>
          <w:rFonts w:ascii="Arial" w:hAnsi="Arial" w:cs="Arial"/>
        </w:rPr>
        <w:t>dermatose</w:t>
      </w:r>
      <w:r w:rsidR="008176E8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mettant en jeu l’in</w:t>
      </w:r>
      <w:r w:rsidR="007911D7">
        <w:rPr>
          <w:rFonts w:ascii="Arial" w:hAnsi="Arial" w:cs="Arial"/>
        </w:rPr>
        <w:t>tégrité de la barrière cutanée et l’</w:t>
      </w:r>
      <w:r w:rsidRPr="00CA7D6C">
        <w:rPr>
          <w:rFonts w:ascii="Arial" w:hAnsi="Arial" w:cs="Arial"/>
        </w:rPr>
        <w:t>utilisation de substances psychoactives impactant la vigilance.</w:t>
      </w:r>
    </w:p>
    <w:p w14:paraId="1D2F6FCA" w14:textId="77777777" w:rsidR="008176E8" w:rsidRPr="00CA7D6C" w:rsidRDefault="008176E8" w:rsidP="000A0B8B">
      <w:pPr>
        <w:ind w:firstLine="432"/>
        <w:jc w:val="both"/>
        <w:rPr>
          <w:rFonts w:ascii="Arial" w:hAnsi="Arial" w:cs="Arial"/>
        </w:rPr>
      </w:pPr>
    </w:p>
    <w:p w14:paraId="3097E7B2" w14:textId="08368CEE" w:rsidR="000A0B8B" w:rsidRPr="00CA7D6C" w:rsidRDefault="000A0B8B" w:rsidP="00445A30">
      <w:pPr>
        <w:ind w:firstLine="432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Le suivi médical périodique comprendra, outre l’examen clinique complet</w:t>
      </w:r>
      <w:r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et les examens paraclinique</w:t>
      </w:r>
      <w:r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habituels</w:t>
      </w:r>
      <w:r w:rsidR="00445A30"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:</w:t>
      </w:r>
    </w:p>
    <w:p w14:paraId="4EA061EB" w14:textId="130299D1" w:rsidR="000A0B8B" w:rsidRPr="00CA7D6C" w:rsidRDefault="008176E8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spirométrie</w:t>
      </w:r>
      <w:r w:rsidR="000A0B8B">
        <w:rPr>
          <w:rFonts w:ascii="Arial" w:hAnsi="Arial" w:cs="Arial"/>
          <w:sz w:val="20"/>
          <w:szCs w:val="20"/>
        </w:rPr>
        <w:t>,</w:t>
      </w:r>
    </w:p>
    <w:p w14:paraId="79D94E6F" w14:textId="4F7F13CF" w:rsidR="000A0B8B" w:rsidRPr="00CA7D6C" w:rsidRDefault="000A0B8B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CA7D6C">
        <w:rPr>
          <w:rFonts w:ascii="Arial" w:hAnsi="Arial" w:cs="Arial"/>
          <w:sz w:val="20"/>
          <w:szCs w:val="20"/>
        </w:rPr>
        <w:t>ne biologie san</w:t>
      </w:r>
      <w:r w:rsidR="00D46AB0">
        <w:rPr>
          <w:rFonts w:ascii="Arial" w:hAnsi="Arial" w:cs="Arial"/>
          <w:sz w:val="20"/>
          <w:szCs w:val="20"/>
        </w:rPr>
        <w:t>guine comprenant l’évaluation des</w:t>
      </w:r>
      <w:r w:rsidRPr="00CA7D6C">
        <w:rPr>
          <w:rFonts w:ascii="Arial" w:hAnsi="Arial" w:cs="Arial"/>
          <w:sz w:val="20"/>
          <w:szCs w:val="20"/>
        </w:rPr>
        <w:t xml:space="preserve"> métaboli</w:t>
      </w:r>
      <w:r w:rsidR="008176E8">
        <w:rPr>
          <w:rFonts w:ascii="Arial" w:hAnsi="Arial" w:cs="Arial"/>
          <w:sz w:val="20"/>
          <w:szCs w:val="20"/>
        </w:rPr>
        <w:t>sme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 glucidique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, </w:t>
      </w:r>
      <w:r w:rsidR="007911D7">
        <w:rPr>
          <w:rFonts w:ascii="Arial" w:hAnsi="Arial" w:cs="Arial"/>
          <w:sz w:val="20"/>
          <w:szCs w:val="20"/>
        </w:rPr>
        <w:t>lipidique</w:t>
      </w:r>
      <w:r w:rsidR="00D46AB0">
        <w:rPr>
          <w:rFonts w:ascii="Arial" w:hAnsi="Arial" w:cs="Arial"/>
          <w:sz w:val="20"/>
          <w:szCs w:val="20"/>
        </w:rPr>
        <w:t>s</w:t>
      </w:r>
      <w:r w:rsidR="008176E8">
        <w:rPr>
          <w:rFonts w:ascii="Arial" w:hAnsi="Arial" w:cs="Arial"/>
          <w:sz w:val="20"/>
          <w:szCs w:val="20"/>
        </w:rPr>
        <w:t xml:space="preserve"> et</w:t>
      </w:r>
      <w:r w:rsidRPr="00CA7D6C">
        <w:rPr>
          <w:rFonts w:ascii="Arial" w:hAnsi="Arial" w:cs="Arial"/>
          <w:sz w:val="20"/>
          <w:szCs w:val="20"/>
        </w:rPr>
        <w:t xml:space="preserve"> de la fonction rénale</w:t>
      </w:r>
      <w:r>
        <w:rPr>
          <w:rFonts w:ascii="Arial" w:hAnsi="Arial" w:cs="Arial"/>
          <w:sz w:val="20"/>
          <w:szCs w:val="20"/>
        </w:rPr>
        <w:t>,</w:t>
      </w:r>
    </w:p>
    <w:p w14:paraId="7587AF26" w14:textId="132D7495" w:rsidR="00D46AB0" w:rsidRDefault="00D46AB0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prescription </w:t>
      </w:r>
      <w:r w:rsidRPr="00CA7D6C">
        <w:rPr>
          <w:rFonts w:ascii="Arial" w:hAnsi="Arial" w:cs="Arial"/>
          <w:sz w:val="20"/>
          <w:szCs w:val="20"/>
        </w:rPr>
        <w:t>d’examen</w:t>
      </w:r>
      <w:r>
        <w:rPr>
          <w:rFonts w:ascii="Arial" w:hAnsi="Arial" w:cs="Arial"/>
          <w:sz w:val="20"/>
          <w:szCs w:val="20"/>
        </w:rPr>
        <w:t>s</w:t>
      </w:r>
      <w:r w:rsidRPr="00CA7D6C">
        <w:rPr>
          <w:rFonts w:ascii="Arial" w:hAnsi="Arial" w:cs="Arial"/>
          <w:sz w:val="20"/>
          <w:szCs w:val="20"/>
        </w:rPr>
        <w:t xml:space="preserve"> de dépistage spécifiques à la toxicité des fumées</w:t>
      </w:r>
      <w:r w:rsidR="00972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d’incendie:</w:t>
      </w:r>
    </w:p>
    <w:p w14:paraId="02424A5C" w14:textId="79A84069" w:rsidR="00D46AB0" w:rsidRDefault="00D46AB0" w:rsidP="00D46AB0">
      <w:pPr>
        <w:pStyle w:val="Paragraphedeliste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A0B8B" w:rsidRPr="00CA7D6C">
        <w:rPr>
          <w:rFonts w:ascii="Arial" w:hAnsi="Arial" w:cs="Arial"/>
          <w:sz w:val="20"/>
          <w:szCs w:val="20"/>
        </w:rPr>
        <w:t>ès 20 ans après le dé</w:t>
      </w:r>
      <w:r>
        <w:rPr>
          <w:rFonts w:ascii="Arial" w:hAnsi="Arial" w:cs="Arial"/>
          <w:sz w:val="20"/>
          <w:szCs w:val="20"/>
        </w:rPr>
        <w:t xml:space="preserve">but de l’exposition, </w:t>
      </w:r>
      <w:r w:rsidR="000A0B8B" w:rsidRPr="00CA7D6C">
        <w:rPr>
          <w:rFonts w:ascii="Arial" w:hAnsi="Arial" w:cs="Arial"/>
          <w:sz w:val="20"/>
          <w:szCs w:val="20"/>
        </w:rPr>
        <w:t xml:space="preserve">prescription </w:t>
      </w:r>
      <w:r w:rsidR="008176E8">
        <w:rPr>
          <w:rFonts w:ascii="Arial" w:hAnsi="Arial" w:cs="Arial"/>
          <w:sz w:val="20"/>
          <w:szCs w:val="20"/>
        </w:rPr>
        <w:t xml:space="preserve">d’une </w:t>
      </w:r>
      <w:r w:rsidR="008176E8" w:rsidRPr="00CA7D6C">
        <w:rPr>
          <w:rFonts w:ascii="Arial" w:hAnsi="Arial" w:cs="Arial"/>
          <w:sz w:val="20"/>
          <w:szCs w:val="20"/>
        </w:rPr>
        <w:t>cytopathologie urinaire</w:t>
      </w:r>
      <w:r>
        <w:rPr>
          <w:rFonts w:ascii="Arial" w:hAnsi="Arial" w:cs="Arial"/>
          <w:sz w:val="20"/>
          <w:szCs w:val="20"/>
        </w:rPr>
        <w:t xml:space="preserve"> puis annuelle</w:t>
      </w:r>
    </w:p>
    <w:p w14:paraId="20A2DEE7" w14:textId="02AFD616" w:rsidR="000A0B8B" w:rsidRPr="00CA7D6C" w:rsidRDefault="00D46AB0" w:rsidP="00D46AB0">
      <w:pPr>
        <w:pStyle w:val="Paragraphedeliste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dès 30 ans, prescription d’un TDM thoracique basse dose puis tous les 10 ans</w:t>
      </w:r>
    </w:p>
    <w:p w14:paraId="234E1105" w14:textId="2EB4AA10" w:rsidR="000A0B8B" w:rsidRPr="00CA7D6C" w:rsidRDefault="000A0B8B" w:rsidP="000A0B8B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A7D6C">
        <w:rPr>
          <w:rFonts w:ascii="Arial" w:hAnsi="Arial" w:cs="Arial"/>
          <w:sz w:val="20"/>
          <w:szCs w:val="20"/>
        </w:rPr>
        <w:t>L’évaluation du risque card</w:t>
      </w:r>
      <w:r w:rsidR="007911D7">
        <w:rPr>
          <w:rFonts w:ascii="Arial" w:hAnsi="Arial" w:cs="Arial"/>
          <w:sz w:val="20"/>
          <w:szCs w:val="20"/>
        </w:rPr>
        <w:t>io</w:t>
      </w:r>
      <w:r w:rsidRPr="00CA7D6C">
        <w:rPr>
          <w:rFonts w:ascii="Arial" w:hAnsi="Arial" w:cs="Arial"/>
          <w:sz w:val="20"/>
          <w:szCs w:val="20"/>
        </w:rPr>
        <w:t xml:space="preserve">vasculaire (SCORE2) après </w:t>
      </w:r>
      <w:r>
        <w:rPr>
          <w:rFonts w:ascii="Arial" w:hAnsi="Arial" w:cs="Arial"/>
          <w:sz w:val="20"/>
          <w:szCs w:val="20"/>
        </w:rPr>
        <w:t xml:space="preserve">l’âge de </w:t>
      </w:r>
      <w:r w:rsidRPr="00CA7D6C">
        <w:rPr>
          <w:rFonts w:ascii="Arial" w:hAnsi="Arial" w:cs="Arial"/>
          <w:sz w:val="20"/>
          <w:szCs w:val="20"/>
        </w:rPr>
        <w:t>40 ans avec évaluation par un spécialiste</w:t>
      </w:r>
      <w:r w:rsidR="00D46AB0">
        <w:rPr>
          <w:rFonts w:ascii="Arial" w:hAnsi="Arial" w:cs="Arial"/>
          <w:sz w:val="20"/>
          <w:szCs w:val="20"/>
        </w:rPr>
        <w:t>,</w:t>
      </w:r>
      <w:r w:rsidRPr="00CA7D6C">
        <w:rPr>
          <w:rFonts w:ascii="Arial" w:hAnsi="Arial" w:cs="Arial"/>
          <w:sz w:val="20"/>
          <w:szCs w:val="20"/>
        </w:rPr>
        <w:t xml:space="preserve"> le cas échéant.</w:t>
      </w:r>
    </w:p>
    <w:p w14:paraId="04EFC323" w14:textId="733D9F1A" w:rsidR="000A0B8B" w:rsidRPr="00CA7D6C" w:rsidRDefault="000A0B8B" w:rsidP="00445A30">
      <w:pPr>
        <w:ind w:firstLine="426"/>
        <w:jc w:val="both"/>
        <w:rPr>
          <w:rFonts w:ascii="Arial" w:hAnsi="Arial" w:cs="Arial"/>
        </w:rPr>
      </w:pPr>
      <w:r w:rsidRPr="00CA7D6C">
        <w:rPr>
          <w:rFonts w:ascii="Arial" w:hAnsi="Arial" w:cs="Arial"/>
        </w:rPr>
        <w:t>Une attention particulière sera apportée</w:t>
      </w:r>
      <w:r w:rsidR="005E5366">
        <w:rPr>
          <w:rFonts w:ascii="Arial" w:hAnsi="Arial" w:cs="Arial"/>
        </w:rPr>
        <w:t xml:space="preserve"> lors de la visite périodique, </w:t>
      </w:r>
      <w:r w:rsidRPr="00CA7D6C">
        <w:rPr>
          <w:rFonts w:ascii="Arial" w:hAnsi="Arial" w:cs="Arial"/>
        </w:rPr>
        <w:t xml:space="preserve">à la condition physique (ICP) et au suivi des expositions via le carnet de brûlages dont le contenu a </w:t>
      </w:r>
      <w:r w:rsidR="005E5366">
        <w:rPr>
          <w:rFonts w:ascii="Arial" w:hAnsi="Arial" w:cs="Arial"/>
        </w:rPr>
        <w:t>été révisé.</w:t>
      </w:r>
    </w:p>
    <w:p w14:paraId="7D1DD2C7" w14:textId="77777777" w:rsidR="000A0B8B" w:rsidRPr="00CA7D6C" w:rsidRDefault="000A0B8B" w:rsidP="000A0B8B">
      <w:pPr>
        <w:jc w:val="both"/>
        <w:rPr>
          <w:rFonts w:ascii="Arial" w:hAnsi="Arial" w:cs="Arial"/>
        </w:rPr>
      </w:pPr>
    </w:p>
    <w:p w14:paraId="7C2C1DEA" w14:textId="1F786D64" w:rsidR="000A0B8B" w:rsidRPr="000A0B8B" w:rsidRDefault="000A0B8B" w:rsidP="000A0B8B">
      <w:pPr>
        <w:pStyle w:val="Titre1"/>
      </w:pPr>
      <w:r w:rsidRPr="000A0B8B">
        <w:t xml:space="preserve">Surveillance </w:t>
      </w:r>
      <w:r w:rsidR="00EE2678">
        <w:t xml:space="preserve">lors des </w:t>
      </w:r>
      <w:r w:rsidRPr="000A0B8B">
        <w:t>brûlage</w:t>
      </w:r>
      <w:r w:rsidR="00EE2678">
        <w:t>s</w:t>
      </w:r>
    </w:p>
    <w:p w14:paraId="4384A380" w14:textId="77777777" w:rsidR="000A0B8B" w:rsidRPr="000A0B8B" w:rsidRDefault="000A0B8B" w:rsidP="000A0B8B">
      <w:pPr>
        <w:rPr>
          <w:lang w:eastAsia="en-US"/>
        </w:rPr>
      </w:pPr>
    </w:p>
    <w:p w14:paraId="52814B54" w14:textId="77777777" w:rsidR="000A0B8B" w:rsidRDefault="000A0B8B" w:rsidP="000A0B8B">
      <w:pPr>
        <w:pStyle w:val="Titre2"/>
        <w:ind w:left="426" w:hanging="426"/>
        <w:jc w:val="both"/>
        <w:rPr>
          <w:rFonts w:cs="Arial"/>
          <w:sz w:val="20"/>
          <w:szCs w:val="20"/>
        </w:rPr>
      </w:pPr>
      <w:r w:rsidRPr="00CA7D6C">
        <w:rPr>
          <w:rFonts w:cs="Arial"/>
          <w:sz w:val="20"/>
          <w:szCs w:val="20"/>
        </w:rPr>
        <w:t>Surveillance habituelle</w:t>
      </w:r>
    </w:p>
    <w:p w14:paraId="4533A996" w14:textId="77777777" w:rsidR="000A0B8B" w:rsidRPr="000A0B8B" w:rsidRDefault="000A0B8B" w:rsidP="000A0B8B">
      <w:pPr>
        <w:rPr>
          <w:lang w:eastAsia="en-US"/>
        </w:rPr>
      </w:pPr>
    </w:p>
    <w:p w14:paraId="69FDB1B0" w14:textId="6FC77B31" w:rsidR="000A0B8B" w:rsidRDefault="00EE2678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 carnet (cf ci-dessous)</w:t>
      </w:r>
      <w:r w:rsidR="000A0B8B" w:rsidRPr="00CA7D6C">
        <w:rPr>
          <w:rFonts w:ascii="Arial" w:hAnsi="Arial" w:cs="Arial"/>
        </w:rPr>
        <w:t xml:space="preserve">, personnel à chaque formateur, </w:t>
      </w:r>
      <w:r>
        <w:rPr>
          <w:rFonts w:ascii="Arial" w:hAnsi="Arial" w:cs="Arial"/>
        </w:rPr>
        <w:t xml:space="preserve">spécifique au SDIS 63 (suite à un travail commun avec le réfèrent du domaine et suite à un parangonnage) </w:t>
      </w:r>
      <w:r w:rsidR="000A0B8B" w:rsidRPr="00CA7D6C">
        <w:rPr>
          <w:rFonts w:ascii="Arial" w:hAnsi="Arial" w:cs="Arial"/>
        </w:rPr>
        <w:t>devra être rempli à chaque brûlage. Il permettra au</w:t>
      </w:r>
      <w:r w:rsidR="00445A30">
        <w:rPr>
          <w:rFonts w:ascii="Arial" w:hAnsi="Arial" w:cs="Arial"/>
        </w:rPr>
        <w:t xml:space="preserve"> médecin </w:t>
      </w:r>
      <w:r w:rsidR="007911D7">
        <w:rPr>
          <w:rFonts w:ascii="Arial" w:hAnsi="Arial" w:cs="Arial"/>
        </w:rPr>
        <w:t>référent en santé au travail</w:t>
      </w:r>
      <w:r w:rsidR="000A0B8B">
        <w:rPr>
          <w:rFonts w:ascii="Arial" w:hAnsi="Arial" w:cs="Arial"/>
        </w:rPr>
        <w:t xml:space="preserve"> d’</w:t>
      </w:r>
      <w:r w:rsidR="000A0B8B" w:rsidRPr="00CA7D6C">
        <w:rPr>
          <w:rFonts w:ascii="Arial" w:hAnsi="Arial" w:cs="Arial"/>
        </w:rPr>
        <w:t>évaluer l’exposition aux fumées et l’adaptation physique de l’agent aux conditions de l’activité.</w:t>
      </w:r>
    </w:p>
    <w:p w14:paraId="52CE0833" w14:textId="451D810A" w:rsidR="00926B08" w:rsidRDefault="00926B08" w:rsidP="00445A30">
      <w:pPr>
        <w:ind w:firstLine="426"/>
        <w:jc w:val="both"/>
        <w:rPr>
          <w:rFonts w:ascii="Arial" w:hAnsi="Arial" w:cs="Arial"/>
        </w:rPr>
      </w:pPr>
    </w:p>
    <w:p w14:paraId="17EC47C8" w14:textId="1275D1BC" w:rsidR="00926B08" w:rsidRDefault="00926B08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d’apparition d’</w:t>
      </w:r>
      <w:r w:rsidR="00C1341A">
        <w:rPr>
          <w:rFonts w:ascii="Arial" w:hAnsi="Arial" w:cs="Arial"/>
        </w:rPr>
        <w:t>un événement</w:t>
      </w:r>
      <w:r>
        <w:rPr>
          <w:rFonts w:ascii="Arial" w:hAnsi="Arial" w:cs="Arial"/>
        </w:rPr>
        <w:t xml:space="preserve"> i</w:t>
      </w:r>
      <w:r w:rsidR="00C1341A">
        <w:rPr>
          <w:rFonts w:ascii="Arial" w:hAnsi="Arial" w:cs="Arial"/>
        </w:rPr>
        <w:t>ndésirable</w:t>
      </w:r>
      <w:r>
        <w:rPr>
          <w:rFonts w:ascii="Arial" w:hAnsi="Arial" w:cs="Arial"/>
        </w:rPr>
        <w:t xml:space="preserve"> </w:t>
      </w:r>
      <w:r w:rsidR="00C1341A">
        <w:rPr>
          <w:rFonts w:ascii="Arial" w:hAnsi="Arial" w:cs="Arial"/>
        </w:rPr>
        <w:t>(modification</w:t>
      </w:r>
      <w:r>
        <w:rPr>
          <w:rFonts w:ascii="Arial" w:hAnsi="Arial" w:cs="Arial"/>
        </w:rPr>
        <w:t xml:space="preserve"> significative des constantes biologiques </w:t>
      </w:r>
      <w:r w:rsidR="00C1341A">
        <w:rPr>
          <w:rFonts w:ascii="Arial" w:hAnsi="Arial" w:cs="Arial"/>
        </w:rPr>
        <w:t>ou présence de symptômes), un contact avec le PSSM sera nécessaire (une fiche reflexe est en cours d’élaboration).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B8B" w:rsidRPr="00CA7D6C" w14:paraId="5A82ADDD" w14:textId="77777777" w:rsidTr="00CF04D6">
        <w:tc>
          <w:tcPr>
            <w:tcW w:w="9062" w:type="dxa"/>
          </w:tcPr>
          <w:p w14:paraId="18CEE828" w14:textId="77777777" w:rsidR="002D05E9" w:rsidRDefault="002D05E9" w:rsidP="00CF04D6">
            <w:pPr>
              <w:spacing w:before="240"/>
              <w:rPr>
                <w:rFonts w:ascii="Arial" w:hAnsi="Arial" w:cs="Arial"/>
                <w:noProof/>
              </w:rPr>
            </w:pPr>
          </w:p>
          <w:p w14:paraId="0D934D95" w14:textId="5DF84729" w:rsidR="000A0B8B" w:rsidRPr="00CA7D6C" w:rsidRDefault="000A0B8B" w:rsidP="00CF04D6">
            <w:pPr>
              <w:spacing w:before="240"/>
              <w:rPr>
                <w:rFonts w:ascii="Arial" w:hAnsi="Arial" w:cs="Arial"/>
                <w:noProof/>
              </w:rPr>
            </w:pPr>
            <w:r w:rsidRPr="00CA7D6C">
              <w:rPr>
                <w:rFonts w:ascii="Arial" w:hAnsi="Arial" w:cs="Arial"/>
                <w:noProof/>
              </w:rPr>
              <w:t>Date : __/__/____</w:t>
            </w:r>
          </w:p>
          <w:p w14:paraId="67140074" w14:textId="77777777" w:rsidR="000A0B8B" w:rsidRPr="00CA7D6C" w:rsidRDefault="000A0B8B" w:rsidP="00CF04D6">
            <w:pPr>
              <w:spacing w:before="240"/>
              <w:rPr>
                <w:rFonts w:ascii="Arial" w:hAnsi="Arial" w:cs="Arial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903"/>
              <w:gridCol w:w="551"/>
              <w:gridCol w:w="1105"/>
              <w:gridCol w:w="967"/>
              <w:gridCol w:w="1382"/>
              <w:gridCol w:w="1928"/>
            </w:tblGrid>
            <w:tr w:rsidR="000A0B8B" w:rsidRPr="00CA7D6C" w14:paraId="0524B547" w14:textId="77777777" w:rsidTr="00CF04D6">
              <w:trPr>
                <w:trHeight w:val="287"/>
              </w:trPr>
              <w:tc>
                <w:tcPr>
                  <w:tcW w:w="1643" w:type="pct"/>
                  <w:vAlign w:val="center"/>
                </w:tcPr>
                <w:p w14:paraId="05624C3E" w14:textId="77777777" w:rsidR="000A0B8B" w:rsidRPr="00CA7D6C" w:rsidRDefault="000A0B8B" w:rsidP="00CF04D6">
                  <w:pPr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2" w:type="pct"/>
                  <w:vAlign w:val="center"/>
                </w:tcPr>
                <w:p w14:paraId="2713A1C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T°</w:t>
                  </w:r>
                </w:p>
              </w:tc>
              <w:tc>
                <w:tcPr>
                  <w:tcW w:w="625" w:type="pct"/>
                  <w:vAlign w:val="center"/>
                </w:tcPr>
                <w:p w14:paraId="3732B63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Tension</w:t>
                  </w:r>
                </w:p>
              </w:tc>
              <w:tc>
                <w:tcPr>
                  <w:tcW w:w="547" w:type="pct"/>
                  <w:vAlign w:val="center"/>
                </w:tcPr>
                <w:p w14:paraId="2F857B8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Pouls</w:t>
                  </w:r>
                </w:p>
              </w:tc>
              <w:tc>
                <w:tcPr>
                  <w:tcW w:w="782" w:type="pct"/>
                  <w:vAlign w:val="center"/>
                </w:tcPr>
                <w:p w14:paraId="2EDFD2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Mesure CO</w:t>
                  </w:r>
                </w:p>
              </w:tc>
              <w:tc>
                <w:tcPr>
                  <w:tcW w:w="1092" w:type="pct"/>
                </w:tcPr>
                <w:p w14:paraId="5BA2871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Saturation O</w:t>
                  </w:r>
                  <w:r w:rsidRPr="00CA7D6C">
                    <w:rPr>
                      <w:rFonts w:ascii="Arial" w:hAnsi="Arial" w:cs="Arial"/>
                      <w:vertAlign w:val="subscript"/>
                    </w:rPr>
                    <w:t>2</w:t>
                  </w:r>
                </w:p>
              </w:tc>
            </w:tr>
            <w:tr w:rsidR="000A0B8B" w:rsidRPr="00CA7D6C" w14:paraId="2422DF77" w14:textId="77777777" w:rsidTr="00CF04D6">
              <w:tc>
                <w:tcPr>
                  <w:tcW w:w="1643" w:type="pct"/>
                  <w:vAlign w:val="center"/>
                </w:tcPr>
                <w:p w14:paraId="6C4B224F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Avant</w:t>
                  </w:r>
                </w:p>
              </w:tc>
              <w:tc>
                <w:tcPr>
                  <w:tcW w:w="312" w:type="pct"/>
                  <w:vAlign w:val="center"/>
                </w:tcPr>
                <w:p w14:paraId="19700F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7B0BF96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156B981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5BB79DA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2E26DE1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DD53B22" w14:textId="77777777" w:rsidTr="00CF04D6">
              <w:tc>
                <w:tcPr>
                  <w:tcW w:w="1643" w:type="pct"/>
                  <w:vAlign w:val="center"/>
                </w:tcPr>
                <w:p w14:paraId="68E39A2A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Après le dernier engagement</w:t>
                  </w:r>
                </w:p>
              </w:tc>
              <w:tc>
                <w:tcPr>
                  <w:tcW w:w="312" w:type="pct"/>
                  <w:vAlign w:val="center"/>
                </w:tcPr>
                <w:p w14:paraId="7E9E377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16C2B3E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467BD56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17B74E6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6E487C4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A4DEF70" w14:textId="77777777" w:rsidTr="00CF04D6">
              <w:tc>
                <w:tcPr>
                  <w:tcW w:w="1643" w:type="pct"/>
                  <w:vAlign w:val="center"/>
                </w:tcPr>
                <w:p w14:paraId="284A8B27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Fin de journée</w:t>
                  </w:r>
                </w:p>
              </w:tc>
              <w:tc>
                <w:tcPr>
                  <w:tcW w:w="312" w:type="pct"/>
                  <w:vAlign w:val="center"/>
                </w:tcPr>
                <w:p w14:paraId="4EC91E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14958BF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547" w:type="pct"/>
                  <w:vAlign w:val="center"/>
                </w:tcPr>
                <w:p w14:paraId="482844F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4BEBCD8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pct"/>
                </w:tcPr>
                <w:p w14:paraId="30391E5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AE74A85" w14:textId="54AD0E76" w:rsidR="000A0B8B" w:rsidRDefault="000A0B8B" w:rsidP="00CF04D6">
            <w:pPr>
              <w:rPr>
                <w:rFonts w:ascii="Arial" w:hAnsi="Arial" w:cs="Arial"/>
              </w:rPr>
            </w:pPr>
          </w:p>
          <w:p w14:paraId="0E10AD19" w14:textId="77777777" w:rsidR="002D05E9" w:rsidRPr="00CA7D6C" w:rsidRDefault="002D05E9" w:rsidP="00CF04D6">
            <w:pPr>
              <w:rPr>
                <w:rFonts w:ascii="Arial" w:hAnsi="Arial" w:cs="Arial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3350"/>
              <w:gridCol w:w="685"/>
              <w:gridCol w:w="685"/>
              <w:gridCol w:w="686"/>
              <w:gridCol w:w="686"/>
              <w:gridCol w:w="686"/>
              <w:gridCol w:w="686"/>
              <w:gridCol w:w="686"/>
              <w:gridCol w:w="686"/>
            </w:tblGrid>
            <w:tr w:rsidR="000A0B8B" w:rsidRPr="00CA7D6C" w14:paraId="318BC09F" w14:textId="77777777" w:rsidTr="00CF04D6">
              <w:trPr>
                <w:trHeight w:val="287"/>
              </w:trPr>
              <w:tc>
                <w:tcPr>
                  <w:tcW w:w="1896" w:type="pct"/>
                  <w:vMerge w:val="restart"/>
                  <w:vAlign w:val="center"/>
                </w:tcPr>
                <w:p w14:paraId="562297F2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 xml:space="preserve">Signe ou symptôme </w:t>
                  </w:r>
                </w:p>
                <w:p w14:paraId="082C11A2" w14:textId="77777777" w:rsidR="000A0B8B" w:rsidRPr="00CA7D6C" w:rsidRDefault="000A0B8B" w:rsidP="00CF04D6">
                  <w:pPr>
                    <w:rPr>
                      <w:rFonts w:ascii="Arial" w:hAnsi="Arial" w:cs="Arial"/>
                      <w:i/>
                    </w:rPr>
                  </w:pPr>
                  <w:r w:rsidRPr="00CA7D6C">
                    <w:rPr>
                      <w:rFonts w:ascii="Arial" w:hAnsi="Arial" w:cs="Arial"/>
                      <w:i/>
                    </w:rPr>
                    <w:t>Cocher la colonne correspondante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1DAD2AD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Début de journée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1751AD1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Pendant un engagement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336AE2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Après le dernier engagement</w:t>
                  </w:r>
                </w:p>
              </w:tc>
              <w:tc>
                <w:tcPr>
                  <w:tcW w:w="776" w:type="pct"/>
                  <w:gridSpan w:val="2"/>
                  <w:vAlign w:val="center"/>
                </w:tcPr>
                <w:p w14:paraId="268759C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Fin de journée</w:t>
                  </w:r>
                </w:p>
              </w:tc>
            </w:tr>
            <w:tr w:rsidR="000A0B8B" w:rsidRPr="00CA7D6C" w14:paraId="1CB795D7" w14:textId="77777777" w:rsidTr="00CF04D6">
              <w:trPr>
                <w:trHeight w:val="287"/>
              </w:trPr>
              <w:tc>
                <w:tcPr>
                  <w:tcW w:w="1896" w:type="pct"/>
                  <w:vMerge/>
                  <w:vAlign w:val="center"/>
                </w:tcPr>
                <w:p w14:paraId="5969565F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92366B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1E2812A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026190C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73FAF30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7D4A7F9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2E0D437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  <w:tc>
                <w:tcPr>
                  <w:tcW w:w="388" w:type="pct"/>
                  <w:vAlign w:val="center"/>
                </w:tcPr>
                <w:p w14:paraId="4DE2A31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388" w:type="pct"/>
                  <w:vAlign w:val="center"/>
                </w:tcPr>
                <w:p w14:paraId="0A98A3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Non</w:t>
                  </w:r>
                </w:p>
              </w:tc>
            </w:tr>
            <w:tr w:rsidR="000A0B8B" w:rsidRPr="00CA7D6C" w14:paraId="4D3118BF" w14:textId="77777777" w:rsidTr="00CF04D6">
              <w:tc>
                <w:tcPr>
                  <w:tcW w:w="1896" w:type="pct"/>
                  <w:vAlign w:val="center"/>
                </w:tcPr>
                <w:p w14:paraId="49FC12F3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Essoufflement, sensation de manque de souffle</w:t>
                  </w:r>
                </w:p>
              </w:tc>
              <w:tc>
                <w:tcPr>
                  <w:tcW w:w="388" w:type="pct"/>
                  <w:vAlign w:val="center"/>
                </w:tcPr>
                <w:p w14:paraId="666FD6C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B90979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51383B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8B209C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12E1DD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13C89D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A7FEB4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8728A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682C40B" w14:textId="77777777" w:rsidTr="00CF04D6">
              <w:tc>
                <w:tcPr>
                  <w:tcW w:w="1896" w:type="pct"/>
                  <w:vAlign w:val="center"/>
                </w:tcPr>
                <w:p w14:paraId="6F8F30A0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Toux, éternuements répétés, irritation des voies respiratoires</w:t>
                  </w:r>
                </w:p>
              </w:tc>
              <w:tc>
                <w:tcPr>
                  <w:tcW w:w="388" w:type="pct"/>
                  <w:vAlign w:val="center"/>
                </w:tcPr>
                <w:p w14:paraId="634950C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EACB67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2DFBFD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CCFEDE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FE5A8D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88BA4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02F3B9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F0DFBD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0012E63B" w14:textId="77777777" w:rsidTr="00CF04D6">
              <w:tc>
                <w:tcPr>
                  <w:tcW w:w="1896" w:type="pct"/>
                  <w:vAlign w:val="center"/>
                </w:tcPr>
                <w:p w14:paraId="31A78D2C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Palpitations</w:t>
                  </w:r>
                </w:p>
              </w:tc>
              <w:tc>
                <w:tcPr>
                  <w:tcW w:w="388" w:type="pct"/>
                  <w:vAlign w:val="center"/>
                </w:tcPr>
                <w:p w14:paraId="03DFAD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7024E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83462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D27200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103BE7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7AF085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0DED58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FB28E8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10E45BF0" w14:textId="77777777" w:rsidTr="00CF04D6">
              <w:tc>
                <w:tcPr>
                  <w:tcW w:w="1896" w:type="pct"/>
                  <w:vAlign w:val="center"/>
                </w:tcPr>
                <w:p w14:paraId="701716F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Maux de tête</w:t>
                  </w:r>
                </w:p>
              </w:tc>
              <w:tc>
                <w:tcPr>
                  <w:tcW w:w="388" w:type="pct"/>
                  <w:vAlign w:val="center"/>
                </w:tcPr>
                <w:p w14:paraId="40D8B7A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50B6D7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272831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1BA0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4DDFA7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2DE0EE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BEDA64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711CCA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55ACEE26" w14:textId="77777777" w:rsidTr="00CF04D6">
              <w:tc>
                <w:tcPr>
                  <w:tcW w:w="1896" w:type="pct"/>
                  <w:vAlign w:val="center"/>
                </w:tcPr>
                <w:p w14:paraId="23A7CE0C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Fatigue physique importante</w:t>
                  </w:r>
                </w:p>
              </w:tc>
              <w:tc>
                <w:tcPr>
                  <w:tcW w:w="388" w:type="pct"/>
                  <w:vAlign w:val="center"/>
                </w:tcPr>
                <w:p w14:paraId="77985D4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B3E579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1B3E32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D1DFCB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2752FD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4B8C41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F4670CD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C62644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0277DA2" w14:textId="77777777" w:rsidTr="00CF04D6">
              <w:tc>
                <w:tcPr>
                  <w:tcW w:w="1896" w:type="pct"/>
                  <w:vAlign w:val="center"/>
                </w:tcPr>
                <w:p w14:paraId="66390E28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Sensation de chaleur, de Fièvre</w:t>
                  </w:r>
                </w:p>
              </w:tc>
              <w:tc>
                <w:tcPr>
                  <w:tcW w:w="388" w:type="pct"/>
                  <w:vAlign w:val="center"/>
                </w:tcPr>
                <w:p w14:paraId="35E0F30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1D7BC2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C5A7DB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6948807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B334C2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9FC9B2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AD9091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33EED6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23B91968" w14:textId="77777777" w:rsidTr="00CF04D6">
              <w:tc>
                <w:tcPr>
                  <w:tcW w:w="1896" w:type="pct"/>
                  <w:vAlign w:val="center"/>
                </w:tcPr>
                <w:p w14:paraId="660BA689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Sensation de soif intense</w:t>
                  </w:r>
                </w:p>
              </w:tc>
              <w:tc>
                <w:tcPr>
                  <w:tcW w:w="388" w:type="pct"/>
                  <w:vAlign w:val="center"/>
                </w:tcPr>
                <w:p w14:paraId="6800CB2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17F95C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6A0D2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2A9D444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841145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B6822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BABA57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2F8F41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3E13BDCE" w14:textId="77777777" w:rsidTr="00CF04D6">
              <w:tc>
                <w:tcPr>
                  <w:tcW w:w="1896" w:type="pct"/>
                  <w:vAlign w:val="center"/>
                </w:tcPr>
                <w:p w14:paraId="0F1078B6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Nausées</w:t>
                  </w:r>
                </w:p>
              </w:tc>
              <w:tc>
                <w:tcPr>
                  <w:tcW w:w="388" w:type="pct"/>
                  <w:vAlign w:val="center"/>
                </w:tcPr>
                <w:p w14:paraId="05F3A501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F0DC46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E3436E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42AF81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F7C386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B8DEF5E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F24922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90709E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74E6BA7D" w14:textId="77777777" w:rsidTr="00CF04D6">
              <w:tc>
                <w:tcPr>
                  <w:tcW w:w="1896" w:type="pct"/>
                  <w:vAlign w:val="center"/>
                </w:tcPr>
                <w:p w14:paraId="16656E57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Douleurs abdominales</w:t>
                  </w:r>
                </w:p>
              </w:tc>
              <w:tc>
                <w:tcPr>
                  <w:tcW w:w="388" w:type="pct"/>
                  <w:vAlign w:val="center"/>
                </w:tcPr>
                <w:p w14:paraId="4C46C5A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219DE3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56F3E3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7B3D54C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90A995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6A9FC3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23EBB9B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BAFDE1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34B16956" w14:textId="77777777" w:rsidTr="00CF04D6">
              <w:tc>
                <w:tcPr>
                  <w:tcW w:w="1896" w:type="pct"/>
                  <w:vAlign w:val="center"/>
                </w:tcPr>
                <w:p w14:paraId="528D53D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Crampes musculaires</w:t>
                  </w:r>
                </w:p>
              </w:tc>
              <w:tc>
                <w:tcPr>
                  <w:tcW w:w="388" w:type="pct"/>
                  <w:vAlign w:val="center"/>
                </w:tcPr>
                <w:p w14:paraId="12D5E72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107AD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1A443C4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6C94AE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34B7B53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1C6FF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7A398F3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D37E74F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A0B8B" w:rsidRPr="00CA7D6C" w14:paraId="6DD98280" w14:textId="77777777" w:rsidTr="00CF04D6">
              <w:tc>
                <w:tcPr>
                  <w:tcW w:w="1896" w:type="pct"/>
                  <w:vAlign w:val="center"/>
                </w:tcPr>
                <w:p w14:paraId="1522E575" w14:textId="77777777" w:rsidR="000A0B8B" w:rsidRPr="00CA7D6C" w:rsidRDefault="000A0B8B" w:rsidP="00CF04D6">
                  <w:pPr>
                    <w:rPr>
                      <w:rFonts w:ascii="Arial" w:hAnsi="Arial" w:cs="Arial"/>
                    </w:rPr>
                  </w:pPr>
                  <w:r w:rsidRPr="00CA7D6C">
                    <w:rPr>
                      <w:rFonts w:ascii="Arial" w:hAnsi="Arial" w:cs="Arial"/>
                    </w:rPr>
                    <w:t>Vertiges/malaises</w:t>
                  </w:r>
                </w:p>
              </w:tc>
              <w:tc>
                <w:tcPr>
                  <w:tcW w:w="388" w:type="pct"/>
                  <w:vAlign w:val="center"/>
                </w:tcPr>
                <w:p w14:paraId="76C96B7A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82D2D72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8352748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A30F030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27B4505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E1393A6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0144869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252A966C" w14:textId="77777777" w:rsidR="000A0B8B" w:rsidRPr="00CA7D6C" w:rsidRDefault="000A0B8B" w:rsidP="00CF04D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706B19" w14:textId="30CD3E99" w:rsidR="000A0B8B" w:rsidRDefault="000A0B8B" w:rsidP="00CF04D6">
            <w:pPr>
              <w:rPr>
                <w:rFonts w:ascii="Arial" w:hAnsi="Arial" w:cs="Arial"/>
              </w:rPr>
            </w:pPr>
          </w:p>
          <w:p w14:paraId="4CE734FE" w14:textId="77777777" w:rsidR="002D05E9" w:rsidRPr="00CA7D6C" w:rsidRDefault="002D05E9" w:rsidP="00CF04D6">
            <w:pPr>
              <w:rPr>
                <w:rFonts w:ascii="Arial" w:hAnsi="Arial" w:cs="Arial"/>
              </w:rPr>
            </w:pPr>
          </w:p>
          <w:p w14:paraId="0FC98F01" w14:textId="77777777" w:rsidR="000A0B8B" w:rsidRPr="00CA7D6C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Êtes-vous fumeur ? </w:t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427FC293" w14:textId="77777777" w:rsidR="000A0B8B" w:rsidRPr="00CA7D6C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Si oui, avez-vous fumé durant les dernières 48 heures ? </w:t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3A58577F" w14:textId="77777777" w:rsidR="000A0B8B" w:rsidRDefault="000A0B8B" w:rsidP="00CF04D6">
            <w:pPr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Durant les dernières 48 heures, avez-vous été exposé à </w:t>
            </w:r>
          </w:p>
          <w:p w14:paraId="6A2171A9" w14:textId="77777777" w:rsidR="000A0B8B" w:rsidRDefault="000A0B8B" w:rsidP="000A0B8B">
            <w:pPr>
              <w:ind w:firstLine="164"/>
              <w:rPr>
                <w:rFonts w:ascii="Arial" w:hAnsi="Arial" w:cs="Arial"/>
              </w:rPr>
            </w:pPr>
            <w:r w:rsidRPr="00CA7D6C">
              <w:rPr>
                <w:rFonts w:ascii="Arial" w:hAnsi="Arial" w:cs="Arial"/>
              </w:rPr>
              <w:t xml:space="preserve">des fumées de combustion ? </w:t>
            </w:r>
          </w:p>
          <w:p w14:paraId="20124806" w14:textId="77777777" w:rsidR="000A0B8B" w:rsidRPr="00CA7D6C" w:rsidRDefault="000A0B8B" w:rsidP="000A0B8B">
            <w:pPr>
              <w:ind w:left="164"/>
              <w:rPr>
                <w:rFonts w:ascii="Arial" w:hAnsi="Arial" w:cs="Arial"/>
              </w:rPr>
            </w:pPr>
            <w:r w:rsidRPr="000A0B8B">
              <w:rPr>
                <w:rFonts w:ascii="Arial" w:hAnsi="Arial" w:cs="Arial"/>
                <w:i/>
              </w:rPr>
              <w:t>(Barbecue, tabagisme passif, incendie, etc.) </w:t>
            </w:r>
            <w:r w:rsidRPr="000A0B8B">
              <w:rPr>
                <w:rFonts w:ascii="Arial" w:hAnsi="Arial" w:cs="Arial"/>
                <w:i/>
              </w:rPr>
              <w:tab/>
            </w:r>
            <w:r w:rsidRPr="00CA7D6C">
              <w:rPr>
                <w:rFonts w:ascii="Arial" w:hAnsi="Arial" w:cs="Arial"/>
              </w:rPr>
              <w:tab/>
            </w:r>
            <w:r w:rsidRPr="00CA7D6C">
              <w:rPr>
                <w:rFonts w:ascii="Arial" w:hAnsi="Arial" w:cs="Arial"/>
              </w:rPr>
              <w:tab/>
              <w:t>□ oui □ non</w:t>
            </w:r>
          </w:p>
          <w:p w14:paraId="7861C9AB" w14:textId="77777777" w:rsidR="000A0B8B" w:rsidRPr="00CA7D6C" w:rsidRDefault="000A0B8B" w:rsidP="00CF04D6">
            <w:pPr>
              <w:rPr>
                <w:rFonts w:ascii="Arial" w:hAnsi="Arial" w:cs="Arial"/>
              </w:rPr>
            </w:pPr>
          </w:p>
        </w:tc>
      </w:tr>
    </w:tbl>
    <w:p w14:paraId="6DC1A972" w14:textId="68C1CA4E" w:rsidR="000A0B8B" w:rsidRDefault="000A0B8B" w:rsidP="000A0B8B">
      <w:pPr>
        <w:pStyle w:val="Titre2"/>
        <w:numPr>
          <w:ilvl w:val="0"/>
          <w:numId w:val="0"/>
        </w:numPr>
        <w:ind w:left="576"/>
        <w:rPr>
          <w:rFonts w:cs="Arial"/>
          <w:sz w:val="20"/>
          <w:szCs w:val="20"/>
        </w:rPr>
      </w:pPr>
    </w:p>
    <w:p w14:paraId="6D7AFCF5" w14:textId="77777777" w:rsidR="002D05E9" w:rsidRPr="002D05E9" w:rsidRDefault="002D05E9" w:rsidP="002D05E9">
      <w:pPr>
        <w:rPr>
          <w:lang w:eastAsia="en-US"/>
        </w:rPr>
      </w:pPr>
    </w:p>
    <w:p w14:paraId="398E6F3A" w14:textId="77777777" w:rsidR="000A0B8B" w:rsidRPr="00CA7D6C" w:rsidRDefault="000A0B8B" w:rsidP="000A0B8B">
      <w:pPr>
        <w:pStyle w:val="Titre2"/>
        <w:rPr>
          <w:rFonts w:cs="Arial"/>
          <w:sz w:val="20"/>
          <w:szCs w:val="20"/>
        </w:rPr>
      </w:pPr>
      <w:r w:rsidRPr="00CA7D6C">
        <w:rPr>
          <w:rFonts w:cs="Arial"/>
          <w:sz w:val="20"/>
          <w:szCs w:val="20"/>
        </w:rPr>
        <w:t>Surveillance renforcée</w:t>
      </w:r>
    </w:p>
    <w:p w14:paraId="769261E0" w14:textId="22472F0D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1FE4DCDE" w14:textId="77777777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F4F796B" w14:textId="6531589B" w:rsidR="000A0B8B" w:rsidRDefault="000A0B8B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7D6C">
        <w:rPr>
          <w:rFonts w:ascii="Arial" w:hAnsi="Arial" w:cs="Arial"/>
        </w:rPr>
        <w:t>Chaque année, un à deux stages feront l’objet d’une surveillance renforcée</w:t>
      </w:r>
      <w:r w:rsidR="007911D7">
        <w:rPr>
          <w:rFonts w:ascii="Arial" w:hAnsi="Arial" w:cs="Arial"/>
        </w:rPr>
        <w:t xml:space="preserve"> : </w:t>
      </w:r>
      <w:r w:rsidRPr="00CA7D6C">
        <w:rPr>
          <w:rFonts w:ascii="Arial" w:hAnsi="Arial" w:cs="Arial"/>
        </w:rPr>
        <w:t>les stagiaires devront remplir la même fiche que les formateurs</w:t>
      </w:r>
      <w:r w:rsidR="005F05D2">
        <w:rPr>
          <w:rFonts w:ascii="Arial" w:hAnsi="Arial" w:cs="Arial"/>
        </w:rPr>
        <w:t>.</w:t>
      </w:r>
    </w:p>
    <w:p w14:paraId="31211A3C" w14:textId="77777777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77886BCD" w14:textId="1E078CBF" w:rsidR="000A0B8B" w:rsidRDefault="000A0B8B" w:rsidP="00445A30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7640">
        <w:rPr>
          <w:rFonts w:ascii="Arial" w:hAnsi="Arial" w:cs="Arial"/>
        </w:rPr>
        <w:t xml:space="preserve">En 2025 uniquement (étude initiale interne au sein du SDIS 63 de comparaison avec les données nationales), sur </w:t>
      </w:r>
      <w:r w:rsidRPr="00CA7D6C">
        <w:rPr>
          <w:rFonts w:ascii="Arial" w:hAnsi="Arial" w:cs="Arial"/>
        </w:rPr>
        <w:t>2 stages</w:t>
      </w:r>
      <w:r w:rsidR="00F37640">
        <w:rPr>
          <w:rFonts w:ascii="Arial" w:hAnsi="Arial" w:cs="Arial"/>
        </w:rPr>
        <w:t xml:space="preserve"> (hiver et été)</w:t>
      </w:r>
      <w:r w:rsidRPr="00CA7D6C">
        <w:rPr>
          <w:rFonts w:ascii="Arial" w:hAnsi="Arial" w:cs="Arial"/>
        </w:rPr>
        <w:t>, il sera proposé</w:t>
      </w:r>
      <w:r w:rsidR="007911D7">
        <w:rPr>
          <w:rFonts w:ascii="Arial" w:hAnsi="Arial" w:cs="Arial"/>
        </w:rPr>
        <w:t xml:space="preserve"> aux formateurs et stagiaires</w:t>
      </w:r>
      <w:r w:rsidRPr="00CA7D6C">
        <w:rPr>
          <w:rFonts w:ascii="Arial" w:hAnsi="Arial" w:cs="Arial"/>
        </w:rPr>
        <w:t xml:space="preserve"> des dosages urinaires du benzène, 1</w:t>
      </w:r>
      <w:r>
        <w:rPr>
          <w:rFonts w:ascii="Arial" w:hAnsi="Arial" w:cs="Arial"/>
        </w:rPr>
        <w:t xml:space="preserve"> </w:t>
      </w:r>
      <w:r w:rsidRPr="00CA7D6C">
        <w:rPr>
          <w:rFonts w:ascii="Arial" w:hAnsi="Arial" w:cs="Arial"/>
        </w:rPr>
        <w:t>hydroxypyrène, 3 hydroxybenzo(a)pyrène</w:t>
      </w:r>
      <w:r w:rsidR="007911D7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. Le coût est estimé à </w:t>
      </w:r>
      <w:r w:rsidRPr="005F05D2">
        <w:rPr>
          <w:rFonts w:ascii="Arial" w:hAnsi="Arial" w:cs="Arial"/>
        </w:rPr>
        <w:t>environ 600 €</w:t>
      </w:r>
      <w:r w:rsidRPr="00CA7D6C">
        <w:rPr>
          <w:rFonts w:ascii="Arial" w:hAnsi="Arial" w:cs="Arial"/>
        </w:rPr>
        <w:t xml:space="preserve"> par </w:t>
      </w:r>
      <w:r>
        <w:rPr>
          <w:rFonts w:ascii="Arial" w:hAnsi="Arial" w:cs="Arial"/>
        </w:rPr>
        <w:t>sapeur-pompier</w:t>
      </w:r>
      <w:r w:rsidRPr="00CA7D6C">
        <w:rPr>
          <w:rFonts w:ascii="Arial" w:hAnsi="Arial" w:cs="Arial"/>
        </w:rPr>
        <w:t>. En raison de la complexité organisationnelle (horaires des prélèvement</w:t>
      </w:r>
      <w:r w:rsidR="00827649">
        <w:rPr>
          <w:rFonts w:ascii="Arial" w:hAnsi="Arial" w:cs="Arial"/>
        </w:rPr>
        <w:t>s</w:t>
      </w:r>
      <w:r w:rsidRPr="00CA7D6C">
        <w:rPr>
          <w:rFonts w:ascii="Arial" w:hAnsi="Arial" w:cs="Arial"/>
        </w:rPr>
        <w:t xml:space="preserve"> et disponibilité des laboratoires), les modalités pratiques de cette étape ne sont pas encore fixées à ce jour.</w:t>
      </w:r>
    </w:p>
    <w:p w14:paraId="20972B92" w14:textId="29F9EDA4" w:rsidR="002C3FCD" w:rsidRDefault="002C3FCD" w:rsidP="00445A30">
      <w:pPr>
        <w:ind w:firstLine="426"/>
        <w:jc w:val="both"/>
        <w:rPr>
          <w:rFonts w:ascii="Arial" w:hAnsi="Arial" w:cs="Arial"/>
        </w:rPr>
      </w:pPr>
    </w:p>
    <w:p w14:paraId="741E80DF" w14:textId="5142D21D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B8379FB" w14:textId="4DEB44AF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5B6D7BF" w14:textId="627FA2F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59C8D44" w14:textId="71E43CDF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C0028AD" w14:textId="0D2563D2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6E732323" w14:textId="5217EA3A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7A819E4A" w14:textId="59A27A50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93B2B99" w14:textId="7E0472EE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BBA1950" w14:textId="7D69C77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5E16CD71" w14:textId="2BD44962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0A100C92" w14:textId="24BEF9F5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4D87F954" w14:textId="7474F6BC" w:rsidR="002D05E9" w:rsidRDefault="002D05E9" w:rsidP="00445A30">
      <w:pPr>
        <w:ind w:firstLine="426"/>
        <w:jc w:val="both"/>
        <w:rPr>
          <w:rFonts w:ascii="Arial" w:hAnsi="Arial" w:cs="Arial"/>
        </w:rPr>
      </w:pPr>
    </w:p>
    <w:p w14:paraId="3EFF1C07" w14:textId="3E19CCE7" w:rsidR="00C1341A" w:rsidRPr="007A369B" w:rsidRDefault="00C1341A" w:rsidP="007A369B">
      <w:pPr>
        <w:pStyle w:val="Titre2"/>
        <w:rPr>
          <w:rFonts w:cs="Arial"/>
          <w:sz w:val="20"/>
          <w:szCs w:val="20"/>
        </w:rPr>
      </w:pPr>
      <w:r w:rsidRPr="007A369B">
        <w:rPr>
          <w:rFonts w:cs="Arial"/>
          <w:sz w:val="20"/>
          <w:szCs w:val="20"/>
        </w:rPr>
        <w:lastRenderedPageBreak/>
        <w:t>Aspect budgétaire</w:t>
      </w:r>
    </w:p>
    <w:p w14:paraId="6D823A50" w14:textId="77777777" w:rsidR="002D05E9" w:rsidRDefault="002D05E9" w:rsidP="00C1341A">
      <w:pPr>
        <w:ind w:left="360" w:firstLine="66"/>
        <w:jc w:val="both"/>
        <w:rPr>
          <w:rFonts w:ascii="Arial" w:hAnsi="Arial" w:cs="Arial"/>
        </w:rPr>
      </w:pPr>
    </w:p>
    <w:p w14:paraId="77481370" w14:textId="5CE8E411" w:rsidR="00F37640" w:rsidRDefault="005F05D2" w:rsidP="00C1341A">
      <w:pPr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2C3F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budget global </w:t>
      </w:r>
      <w:r w:rsidR="005719A5">
        <w:rPr>
          <w:rFonts w:ascii="Arial" w:hAnsi="Arial" w:cs="Arial"/>
        </w:rPr>
        <w:t>est estimé pour 2025 :</w:t>
      </w:r>
    </w:p>
    <w:p w14:paraId="1171F472" w14:textId="5BBB7BE0" w:rsidR="00E256A6" w:rsidRDefault="00E256A6" w:rsidP="00C1341A">
      <w:pPr>
        <w:ind w:left="360" w:firstLine="66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4111"/>
        <w:gridCol w:w="1553"/>
      </w:tblGrid>
      <w:tr w:rsidR="002D05E9" w14:paraId="4CFF156E" w14:textId="77777777" w:rsidTr="002D05E9">
        <w:tc>
          <w:tcPr>
            <w:tcW w:w="3604" w:type="dxa"/>
            <w:vMerge w:val="restart"/>
            <w:vAlign w:val="center"/>
          </w:tcPr>
          <w:p w14:paraId="41424D0F" w14:textId="5423F9BA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Dotation matériel</w:t>
            </w:r>
          </w:p>
        </w:tc>
        <w:tc>
          <w:tcPr>
            <w:tcW w:w="4111" w:type="dxa"/>
            <w:vAlign w:val="center"/>
          </w:tcPr>
          <w:p w14:paraId="27931776" w14:textId="13CA7503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Thermomètre tympanique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50F7C9A1" w14:textId="58F7BB1F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100,00 €</w:t>
            </w:r>
          </w:p>
        </w:tc>
      </w:tr>
      <w:tr w:rsidR="002D05E9" w14:paraId="4C8BAD33" w14:textId="77777777" w:rsidTr="002D05E9">
        <w:tc>
          <w:tcPr>
            <w:tcW w:w="3604" w:type="dxa"/>
            <w:vMerge/>
            <w:vAlign w:val="center"/>
          </w:tcPr>
          <w:p w14:paraId="7951E784" w14:textId="7FCFB4C7" w:rsidR="002D05E9" w:rsidRDefault="002D05E9" w:rsidP="002D05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62B9914" w14:textId="37BEAA4A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 57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19C8448" w14:textId="49A18E74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3.000,00 €</w:t>
            </w:r>
          </w:p>
        </w:tc>
      </w:tr>
      <w:tr w:rsidR="002D05E9" w14:paraId="509DE781" w14:textId="77777777" w:rsidTr="002D05E9">
        <w:tc>
          <w:tcPr>
            <w:tcW w:w="3604" w:type="dxa"/>
            <w:vMerge/>
            <w:vAlign w:val="center"/>
          </w:tcPr>
          <w:p w14:paraId="477C9009" w14:textId="77777777" w:rsidR="002D05E9" w:rsidRDefault="002D05E9" w:rsidP="002D05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10AE8B94" w14:textId="55B9FB6E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Tensiomètre de poignet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32D6C3C" w14:textId="6BFDF52E" w:rsidR="002D05E9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60,00 €</w:t>
            </w:r>
          </w:p>
        </w:tc>
      </w:tr>
      <w:tr w:rsidR="002D05E9" w14:paraId="4C8823D9" w14:textId="77777777" w:rsidTr="002D05E9">
        <w:trPr>
          <w:trHeight w:val="369"/>
        </w:trPr>
        <w:tc>
          <w:tcPr>
            <w:tcW w:w="3604" w:type="dxa"/>
            <w:vAlign w:val="center"/>
          </w:tcPr>
          <w:p w14:paraId="03442A6C" w14:textId="2DF2FB3E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Etude initiale dosages urinaires</w:t>
            </w:r>
          </w:p>
        </w:tc>
        <w:tc>
          <w:tcPr>
            <w:tcW w:w="4111" w:type="dxa"/>
            <w:vAlign w:val="center"/>
          </w:tcPr>
          <w:p w14:paraId="691C35CB" w14:textId="5D9D5216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formateurs + 24 stagiaires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A488E4D" w14:textId="77630AA7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8.000,</w:t>
            </w:r>
            <w:r w:rsidRPr="008E0524">
              <w:rPr>
                <w:rFonts w:ascii="Arial" w:hAnsi="Arial" w:cs="Arial"/>
                <w:b/>
              </w:rPr>
              <w:t>00 €</w:t>
            </w:r>
          </w:p>
        </w:tc>
      </w:tr>
      <w:tr w:rsidR="002D05E9" w14:paraId="2D15BC22" w14:textId="77777777" w:rsidTr="002D05E9">
        <w:trPr>
          <w:trHeight w:val="414"/>
        </w:trPr>
        <w:tc>
          <w:tcPr>
            <w:tcW w:w="3604" w:type="dxa"/>
            <w:vAlign w:val="center"/>
          </w:tcPr>
          <w:p w14:paraId="70E60509" w14:textId="71CE37D3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Biologie sanguine</w:t>
            </w:r>
          </w:p>
        </w:tc>
        <w:tc>
          <w:tcPr>
            <w:tcW w:w="4111" w:type="dxa"/>
            <w:vAlign w:val="center"/>
          </w:tcPr>
          <w:p w14:paraId="435C0F93" w14:textId="4993A89E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formateurs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DCE440F" w14:textId="73E5F7A5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600,00 €</w:t>
            </w:r>
          </w:p>
        </w:tc>
      </w:tr>
      <w:tr w:rsidR="002D05E9" w14:paraId="0519069E" w14:textId="77777777" w:rsidTr="002D05E9">
        <w:tc>
          <w:tcPr>
            <w:tcW w:w="3604" w:type="dxa"/>
            <w:vAlign w:val="center"/>
          </w:tcPr>
          <w:p w14:paraId="35DF1F2C" w14:textId="7F51DB40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TDM thoracique base dose</w:t>
            </w:r>
          </w:p>
        </w:tc>
        <w:tc>
          <w:tcPr>
            <w:tcW w:w="4111" w:type="dxa"/>
            <w:vAlign w:val="center"/>
          </w:tcPr>
          <w:p w14:paraId="7B24F614" w14:textId="77777777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SP</w:t>
            </w:r>
          </w:p>
          <w:p w14:paraId="4BBBA503" w14:textId="54015680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(plus de 30 ans d’ancienneté)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8B64F9C" w14:textId="3B674A56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720.00 €</w:t>
            </w:r>
          </w:p>
        </w:tc>
      </w:tr>
      <w:tr w:rsidR="002D05E9" w14:paraId="1FF11AF1" w14:textId="77777777" w:rsidTr="002D05E9">
        <w:tc>
          <w:tcPr>
            <w:tcW w:w="3604" w:type="dxa"/>
            <w:vAlign w:val="center"/>
          </w:tcPr>
          <w:p w14:paraId="41E44ED7" w14:textId="2A68387C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Cytopathologie urinaire</w:t>
            </w:r>
          </w:p>
        </w:tc>
        <w:tc>
          <w:tcPr>
            <w:tcW w:w="4111" w:type="dxa"/>
            <w:vAlign w:val="center"/>
          </w:tcPr>
          <w:p w14:paraId="0DBFB484" w14:textId="77777777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SP</w:t>
            </w:r>
          </w:p>
          <w:p w14:paraId="6EB16745" w14:textId="0E7CD8B0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(plus de 20 ans d’ancienneté)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6D3A1C0" w14:textId="3C7A3281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532.00 €</w:t>
            </w:r>
          </w:p>
        </w:tc>
      </w:tr>
      <w:tr w:rsidR="002D05E9" w14:paraId="3216DF2F" w14:textId="77777777" w:rsidTr="002D05E9">
        <w:tc>
          <w:tcPr>
            <w:tcW w:w="3604" w:type="dxa"/>
            <w:vAlign w:val="center"/>
          </w:tcPr>
          <w:p w14:paraId="5D6863EE" w14:textId="6E5B08E6" w:rsidR="002D05E9" w:rsidRDefault="002D05E9" w:rsidP="002D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cardiologique et épreuve d’effort</w:t>
            </w:r>
            <w:r w:rsidRPr="002D05E9">
              <w:rPr>
                <w:rFonts w:ascii="Arial" w:hAnsi="Arial" w:cs="Arial"/>
                <w:b/>
                <w:sz w:val="28"/>
              </w:rPr>
              <w:t>*</w:t>
            </w:r>
          </w:p>
        </w:tc>
        <w:tc>
          <w:tcPr>
            <w:tcW w:w="4111" w:type="dxa"/>
            <w:vAlign w:val="center"/>
          </w:tcPr>
          <w:p w14:paraId="08CE87BE" w14:textId="0B7990B4" w:rsidR="002D05E9" w:rsidRDefault="002D05E9" w:rsidP="002D0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SP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63A352C" w14:textId="15CB873C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 w:rsidRPr="008E0524">
              <w:rPr>
                <w:rFonts w:ascii="Arial" w:hAnsi="Arial" w:cs="Arial"/>
                <w:b/>
              </w:rPr>
              <w:t>600.00 €</w:t>
            </w:r>
          </w:p>
        </w:tc>
      </w:tr>
      <w:tr w:rsidR="002D05E9" w14:paraId="5601FD10" w14:textId="77777777" w:rsidTr="002D05E9">
        <w:trPr>
          <w:trHeight w:val="606"/>
        </w:trPr>
        <w:tc>
          <w:tcPr>
            <w:tcW w:w="7715" w:type="dxa"/>
            <w:gridSpan w:val="2"/>
            <w:shd w:val="clear" w:color="auto" w:fill="F2F2F2" w:themeFill="background1" w:themeFillShade="F2"/>
            <w:vAlign w:val="center"/>
          </w:tcPr>
          <w:p w14:paraId="5470289E" w14:textId="0B1ED1D3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DD3160E" w14:textId="62B61281" w:rsidR="002D05E9" w:rsidRPr="008E0524" w:rsidRDefault="002D05E9" w:rsidP="002D05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23.612,00 €</w:t>
            </w:r>
          </w:p>
        </w:tc>
      </w:tr>
    </w:tbl>
    <w:p w14:paraId="428C1EA3" w14:textId="7121A154" w:rsidR="00E256A6" w:rsidRDefault="008E0524" w:rsidP="00C1341A">
      <w:pPr>
        <w:ind w:left="360" w:firstLine="66"/>
        <w:jc w:val="both"/>
        <w:rPr>
          <w:rFonts w:ascii="Arial" w:hAnsi="Arial" w:cs="Arial"/>
        </w:rPr>
      </w:pPr>
      <w:r w:rsidRPr="00D8561E">
        <w:rPr>
          <w:rFonts w:ascii="Arial" w:hAnsi="Arial" w:cs="Arial"/>
          <w:b/>
          <w:sz w:val="28"/>
        </w:rPr>
        <w:t>*</w:t>
      </w:r>
      <w:r w:rsidRPr="008E0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Evaluation du risque cardiovasculaire (considérant que le pourcentage de patients de plus de 40 ans avec un haut risque vasculaire nécessitant un avis spécialisé en est de 17 % environ (</w:t>
      </w:r>
      <w:r w:rsidRPr="007A369B">
        <w:rPr>
          <w:rFonts w:ascii="Arial" w:hAnsi="Arial" w:cs="Arial"/>
          <w:i/>
        </w:rPr>
        <w:t>selon étude Med Decis Makin de 2007</w:t>
      </w:r>
      <w:r>
        <w:rPr>
          <w:rFonts w:ascii="Arial" w:hAnsi="Arial" w:cs="Arial"/>
        </w:rPr>
        <w:t>) + 19 SP de plus de 40 ans</w:t>
      </w:r>
    </w:p>
    <w:p w14:paraId="69712518" w14:textId="19408F02" w:rsidR="005F05D2" w:rsidRDefault="005F05D2" w:rsidP="002C3FCD">
      <w:pPr>
        <w:ind w:firstLine="426"/>
        <w:jc w:val="both"/>
        <w:rPr>
          <w:rFonts w:ascii="Arial" w:hAnsi="Arial" w:cs="Arial"/>
        </w:rPr>
      </w:pPr>
    </w:p>
    <w:p w14:paraId="55C35993" w14:textId="77777777" w:rsidR="00D8561E" w:rsidRDefault="00D8561E">
      <w:pPr>
        <w:rPr>
          <w:rFonts w:ascii="Arial" w:eastAsia="Batang" w:hAnsi="Arial"/>
          <w:b/>
          <w:sz w:val="18"/>
        </w:rPr>
      </w:pPr>
      <w:r>
        <w:rPr>
          <w:rFonts w:ascii="Arial" w:eastAsia="Batang" w:hAnsi="Arial"/>
          <w:b/>
          <w:sz w:val="18"/>
        </w:rPr>
        <w:br w:type="page"/>
      </w:r>
    </w:p>
    <w:p w14:paraId="46D1133A" w14:textId="39ADA5ED" w:rsidR="00F32C30" w:rsidRPr="001161BF" w:rsidRDefault="00D8561E" w:rsidP="008E0524">
      <w:pPr>
        <w:rPr>
          <w:rFonts w:ascii="Arial" w:eastAsia="Batang" w:hAnsi="Arial"/>
          <w:b/>
          <w:sz w:val="18"/>
        </w:rPr>
      </w:pPr>
      <w:r w:rsidRPr="00EB2F37">
        <w:rPr>
          <w:rFonts w:ascii="Arial" w:eastAsia="Batang" w:hAnsi="Arial"/>
          <w:b/>
          <w:noProof/>
          <w:color w:val="666633"/>
          <w:sz w:val="18"/>
        </w:rPr>
        <w:lastRenderedPageBreak/>
        <w:drawing>
          <wp:anchor distT="0" distB="0" distL="114300" distR="114300" simplePos="0" relativeHeight="251661312" behindDoc="0" locked="0" layoutInCell="1" allowOverlap="1" wp14:anchorId="221336F0" wp14:editId="1AD2F2B2">
            <wp:simplePos x="0" y="0"/>
            <wp:positionH relativeFrom="column">
              <wp:posOffset>4632960</wp:posOffset>
            </wp:positionH>
            <wp:positionV relativeFrom="paragraph">
              <wp:posOffset>288289</wp:posOffset>
            </wp:positionV>
            <wp:extent cx="1785620" cy="7896225"/>
            <wp:effectExtent l="19050" t="0" r="43180" b="9525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Batang" w:hAnsi="Arial"/>
          <w:b/>
          <w:noProof/>
          <w:sz w:val="18"/>
        </w:rPr>
        <w:drawing>
          <wp:anchor distT="0" distB="0" distL="114300" distR="114300" simplePos="0" relativeHeight="251662336" behindDoc="0" locked="0" layoutInCell="1" allowOverlap="1" wp14:anchorId="351446BF" wp14:editId="6DE07EFF">
            <wp:simplePos x="0" y="0"/>
            <wp:positionH relativeFrom="column">
              <wp:posOffset>2394585</wp:posOffset>
            </wp:positionH>
            <wp:positionV relativeFrom="paragraph">
              <wp:posOffset>287020</wp:posOffset>
            </wp:positionV>
            <wp:extent cx="1917700" cy="5895975"/>
            <wp:effectExtent l="19050" t="0" r="101600" b="9525"/>
            <wp:wrapNone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524" w:rsidRPr="001161BF">
        <w:rPr>
          <w:rFonts w:ascii="Arial" w:eastAsia="Batang" w:hAnsi="Arial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8837BC" wp14:editId="5A84ECB1">
                <wp:simplePos x="0" y="0"/>
                <wp:positionH relativeFrom="column">
                  <wp:posOffset>-589280</wp:posOffset>
                </wp:positionH>
                <wp:positionV relativeFrom="paragraph">
                  <wp:posOffset>8377555</wp:posOffset>
                </wp:positionV>
                <wp:extent cx="4785755" cy="1487805"/>
                <wp:effectExtent l="0" t="0" r="15240" b="184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755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FC14" w14:textId="0EC702D8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1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00B050"/>
                                <w:sz w:val="20"/>
                                <w:szCs w:val="20"/>
                              </w:rPr>
                              <w:t>3OHB(a)P = métabolites du benzène</w:t>
                            </w:r>
                            <w:r w:rsidR="005F05D2">
                              <w:rPr>
                                <w:rFonts w:ascii="Arial" w:hAnsi="Arial" w:cs="Arial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600 euros</w:t>
                            </w:r>
                          </w:p>
                          <w:p w14:paraId="0D17AD77" w14:textId="4136BD55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20"/>
                                <w:szCs w:val="20"/>
                              </w:rPr>
                              <w:t>2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>début de poste, f</w:t>
                            </w:r>
                            <w:r w:rsidR="005E5366">
                              <w:rPr>
                                <w:rFonts w:ascii="Arial" w:hAnsi="Arial" w:cs="Arial"/>
                                <w:i/>
                                <w:color w:val="4472C4" w:themeColor="accent5"/>
                                <w:sz w:val="20"/>
                                <w:szCs w:val="20"/>
                              </w:rPr>
                              <w:t xml:space="preserve">in de poste et lendemain matin </w:t>
                            </w:r>
                          </w:p>
                          <w:p w14:paraId="19CA1104" w14:textId="3B6AA30D" w:rsidR="001161BF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3</w:t>
                            </w:r>
                            <w:r w:rsidRPr="002A72B4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1BF" w:rsidRPr="002A72B4"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>en présence de personnels PSSM</w:t>
                            </w:r>
                          </w:p>
                          <w:p w14:paraId="3FD26C98" w14:textId="106BF9D2" w:rsidR="00EB2F37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>4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achat d’un RAD57</w:t>
                            </w:r>
                            <w:r w:rsidR="005E536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5E5366" w:rsidRP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thermomètre tympanique </w:t>
                            </w:r>
                            <w:r w:rsidR="005E536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>–</w:t>
                            </w:r>
                            <w:r w:rsidR="005E5366" w:rsidRPr="003537E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5E5366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>ensiomètre</w:t>
                            </w:r>
                          </w:p>
                          <w:p w14:paraId="11250DB8" w14:textId="325DE142" w:rsidR="00972BA7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FF00FF"/>
                                <w:sz w:val="20"/>
                                <w:szCs w:val="20"/>
                              </w:rPr>
                              <w:t>5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>bilan standar</w:t>
                            </w:r>
                            <w:r w:rsid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d + fonctions rénales + HDL et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>LDL cholestérol</w:t>
                            </w:r>
                            <w:r w:rsidR="005E5366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159C19" w14:textId="781DC9D6" w:rsidR="00EB2F37" w:rsidRPr="002A72B4" w:rsidRDefault="00EB2F37" w:rsidP="001161BF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i/>
                                <w:color w:val="666633"/>
                                <w:sz w:val="22"/>
                              </w:rPr>
                            </w:pPr>
                            <w:r w:rsidRPr="002A72B4">
                              <w:rPr>
                                <w:rFonts w:ascii="Arial" w:hAnsi="Arial" w:cs="Arial"/>
                                <w:b/>
                                <w:color w:val="666633"/>
                                <w:sz w:val="20"/>
                                <w:szCs w:val="20"/>
                              </w:rPr>
                              <w:t>6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2B4">
                              <w:rPr>
                                <w:rFonts w:ascii="Arial" w:hAnsi="Arial" w:cs="Arial"/>
                                <w:i/>
                                <w:color w:val="666633"/>
                                <w:sz w:val="20"/>
                                <w:szCs w:val="20"/>
                              </w:rPr>
                              <w:t>selon calcul du risque cardiovasculaire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837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6.4pt;margin-top:659.65pt;width:376.85pt;height:117.15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">
                <v:textbox style="mso-fit-shape-to-text:t">
                  <w:txbxContent>
                    <w:p w14:paraId="084EFC14" w14:textId="0EC702D8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1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00B050"/>
                          <w:sz w:val="20"/>
                          <w:szCs w:val="20"/>
                        </w:rPr>
                        <w:t>3OHB(a)P = métabolites du benzène</w:t>
                      </w:r>
                      <w:r w:rsidR="005F05D2">
                        <w:rPr>
                          <w:rFonts w:ascii="Arial" w:hAnsi="Arial" w:cs="Arial"/>
                          <w:i/>
                          <w:color w:val="00B050"/>
                          <w:sz w:val="20"/>
                          <w:szCs w:val="20"/>
                        </w:rPr>
                        <w:t xml:space="preserve"> 600 euros</w:t>
                      </w:r>
                    </w:p>
                    <w:p w14:paraId="0D17AD77" w14:textId="4136BD55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4472C4" w:themeColor="accent5"/>
                          <w:sz w:val="20"/>
                          <w:szCs w:val="20"/>
                        </w:rPr>
                        <w:t>2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4472C4" w:themeColor="accent5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  <w:t>début de poste, f</w:t>
                      </w:r>
                      <w:r w:rsidR="005E5366">
                        <w:rPr>
                          <w:rFonts w:ascii="Arial" w:hAnsi="Arial" w:cs="Arial"/>
                          <w:i/>
                          <w:color w:val="4472C4" w:themeColor="accent5"/>
                          <w:sz w:val="20"/>
                          <w:szCs w:val="20"/>
                        </w:rPr>
                        <w:t xml:space="preserve">in de poste et lendemain matin </w:t>
                      </w:r>
                    </w:p>
                    <w:p w14:paraId="19CA1104" w14:textId="3B6AA30D" w:rsidR="001161BF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ED7D31" w:themeColor="accent2"/>
                          <w:sz w:val="20"/>
                          <w:szCs w:val="20"/>
                        </w:rPr>
                        <w:t>3</w:t>
                      </w:r>
                      <w:r w:rsidRPr="002A72B4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  <w:r w:rsidR="001161BF" w:rsidRPr="002A72B4"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  <w:t>en présence de personnels PSSM</w:t>
                      </w:r>
                    </w:p>
                    <w:p w14:paraId="3FD26C98" w14:textId="106BF9D2" w:rsidR="00EB2F37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</w:rPr>
                        <w:t>4</w:t>
                      </w:r>
                      <w:r w:rsidRPr="002A72B4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achat d’un RAD57</w:t>
                      </w:r>
                      <w:r w:rsidR="005E536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- </w:t>
                      </w:r>
                      <w:r w:rsidR="005E5366"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thermomètre tympanique </w:t>
                      </w:r>
                      <w:r w:rsidR="005E536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>–</w:t>
                      </w:r>
                      <w:r w:rsidR="005E5366" w:rsidRPr="003537E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t</w:t>
                      </w:r>
                      <w:r w:rsidR="005E5366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>ensiomètre</w:t>
                      </w:r>
                    </w:p>
                    <w:p w14:paraId="11250DB8" w14:textId="325DE142" w:rsidR="00972BA7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FF00FF"/>
                          <w:sz w:val="20"/>
                          <w:szCs w:val="20"/>
                        </w:rPr>
                        <w:t>5</w:t>
                      </w:r>
                      <w:r w:rsidRPr="002A72B4">
                        <w:rPr>
                          <w:rFonts w:ascii="Arial" w:hAnsi="Arial" w:cs="Arial"/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>bilan standar</w:t>
                      </w:r>
                      <w:r w:rsid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d + fonctions rénales + HDL et 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>LDL cholestérol</w:t>
                      </w:r>
                      <w:r w:rsidR="005E5366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159C19" w14:textId="781DC9D6" w:rsidR="00EB2F37" w:rsidRPr="002A72B4" w:rsidRDefault="00EB2F37" w:rsidP="001161BF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i/>
                          <w:color w:val="666633"/>
                          <w:sz w:val="22"/>
                        </w:rPr>
                      </w:pPr>
                      <w:r w:rsidRPr="002A72B4">
                        <w:rPr>
                          <w:rFonts w:ascii="Arial" w:hAnsi="Arial" w:cs="Arial"/>
                          <w:b/>
                          <w:color w:val="666633"/>
                          <w:sz w:val="20"/>
                          <w:szCs w:val="20"/>
                        </w:rPr>
                        <w:t>6</w:t>
                      </w:r>
                      <w:r w:rsidRPr="002A72B4">
                        <w:rPr>
                          <w:rFonts w:ascii="Arial" w:hAnsi="Arial" w:cs="Arial"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Pr="002A72B4">
                        <w:rPr>
                          <w:rFonts w:ascii="Arial" w:hAnsi="Arial" w:cs="Arial"/>
                          <w:i/>
                          <w:color w:val="666633"/>
                          <w:sz w:val="20"/>
                          <w:szCs w:val="20"/>
                        </w:rPr>
                        <w:t>selon calcul du risque cardiovasculaire</w:t>
                      </w:r>
                    </w:p>
                  </w:txbxContent>
                </v:textbox>
              </v:shape>
            </w:pict>
          </mc:Fallback>
        </mc:AlternateContent>
      </w:r>
      <w:r w:rsidR="002A72B4"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5A734" wp14:editId="38B542FA">
                <wp:simplePos x="0" y="0"/>
                <wp:positionH relativeFrom="column">
                  <wp:posOffset>1844040</wp:posOffset>
                </wp:positionH>
                <wp:positionV relativeFrom="paragraph">
                  <wp:posOffset>4870450</wp:posOffset>
                </wp:positionV>
                <wp:extent cx="475013" cy="486889"/>
                <wp:effectExtent l="19050" t="19050" r="20320" b="4699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3" cy="48688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81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9" o:spid="_x0000_s1026" type="#_x0000_t66" style="position:absolute;margin-left:145.2pt;margin-top:383.5pt;width:37.4pt;height:3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" adj="10800" fillcolor="#a5a5a5 [3206]" strokecolor="#525252 [1606]" strokeweight="1pt"/>
            </w:pict>
          </mc:Fallback>
        </mc:AlternateContent>
      </w:r>
      <w:r w:rsidR="002A72B4">
        <w:rPr>
          <w:rFonts w:eastAsia="Batang"/>
          <w:noProof/>
        </w:rPr>
        <w:drawing>
          <wp:anchor distT="0" distB="0" distL="114300" distR="114300" simplePos="0" relativeHeight="251659264" behindDoc="0" locked="0" layoutInCell="1" allowOverlap="1" wp14:anchorId="2A07302C" wp14:editId="28606723">
            <wp:simplePos x="0" y="0"/>
            <wp:positionH relativeFrom="column">
              <wp:posOffset>-513080</wp:posOffset>
            </wp:positionH>
            <wp:positionV relativeFrom="paragraph">
              <wp:posOffset>2383790</wp:posOffset>
            </wp:positionV>
            <wp:extent cx="2660015" cy="4334493"/>
            <wp:effectExtent l="0" t="0" r="45085" b="0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C30" w:rsidRPr="001161BF" w:rsidSect="00B00FF3">
      <w:headerReference w:type="first" r:id="rId23"/>
      <w:pgSz w:w="11906" w:h="16838" w:code="9"/>
      <w:pgMar w:top="851" w:right="1134" w:bottom="851" w:left="1134" w:header="425" w:footer="57" w:gutter="0"/>
      <w:paperSrc w:first="7" w:other="7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D175" w14:textId="77777777" w:rsidR="00B7165F" w:rsidRDefault="00B7165F">
      <w:r>
        <w:separator/>
      </w:r>
    </w:p>
  </w:endnote>
  <w:endnote w:type="continuationSeparator" w:id="0">
    <w:p w14:paraId="68781C45" w14:textId="77777777" w:rsidR="00B7165F" w:rsidRDefault="00B7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583E" w14:textId="77777777" w:rsidR="00B7165F" w:rsidRDefault="00B7165F">
      <w:r>
        <w:separator/>
      </w:r>
    </w:p>
  </w:footnote>
  <w:footnote w:type="continuationSeparator" w:id="0">
    <w:p w14:paraId="4E4DD2C3" w14:textId="77777777" w:rsidR="00B7165F" w:rsidRDefault="00B7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09E1" w14:textId="77777777" w:rsidR="00EB12E1" w:rsidRPr="003B57E0" w:rsidRDefault="00161527" w:rsidP="00EE548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546DC2" wp14:editId="6D03707C">
          <wp:simplePos x="0" y="0"/>
          <wp:positionH relativeFrom="column">
            <wp:posOffset>-701040</wp:posOffset>
          </wp:positionH>
          <wp:positionV relativeFrom="paragraph">
            <wp:posOffset>-173990</wp:posOffset>
          </wp:positionV>
          <wp:extent cx="7526020" cy="855980"/>
          <wp:effectExtent l="0" t="0" r="0" b="0"/>
          <wp:wrapNone/>
          <wp:docPr id="2" name="Image 2" descr="2023_entete courrier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2023_entete courrier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" b="90164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C1B"/>
    <w:multiLevelType w:val="hybridMultilevel"/>
    <w:tmpl w:val="F5CC3AC0"/>
    <w:lvl w:ilvl="0" w:tplc="92C07CB6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20A72"/>
    <w:multiLevelType w:val="hybridMultilevel"/>
    <w:tmpl w:val="DE9C8714"/>
    <w:lvl w:ilvl="0" w:tplc="BB38F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3EE"/>
    <w:multiLevelType w:val="multilevel"/>
    <w:tmpl w:val="01F45A6E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0C3449"/>
    <w:multiLevelType w:val="hybridMultilevel"/>
    <w:tmpl w:val="20D0531C"/>
    <w:lvl w:ilvl="0" w:tplc="2FB21FF8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547376"/>
    <w:multiLevelType w:val="hybridMultilevel"/>
    <w:tmpl w:val="8E3AF238"/>
    <w:lvl w:ilvl="0" w:tplc="DDB27BB6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D74D8"/>
    <w:multiLevelType w:val="hybridMultilevel"/>
    <w:tmpl w:val="019AE47A"/>
    <w:lvl w:ilvl="0" w:tplc="32705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1F5A"/>
    <w:multiLevelType w:val="hybridMultilevel"/>
    <w:tmpl w:val="B6A67F16"/>
    <w:lvl w:ilvl="0" w:tplc="2FB21FF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604B"/>
    <w:multiLevelType w:val="hybridMultilevel"/>
    <w:tmpl w:val="D0166B94"/>
    <w:lvl w:ilvl="0" w:tplc="60F63DA2">
      <w:start w:val="18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303002"/>
    <w:multiLevelType w:val="hybridMultilevel"/>
    <w:tmpl w:val="41361698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8B0E63"/>
    <w:multiLevelType w:val="hybridMultilevel"/>
    <w:tmpl w:val="DA8CC33C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7C287F"/>
    <w:multiLevelType w:val="hybridMultilevel"/>
    <w:tmpl w:val="0232A196"/>
    <w:lvl w:ilvl="0" w:tplc="32FC59F2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0DE2672"/>
    <w:multiLevelType w:val="hybridMultilevel"/>
    <w:tmpl w:val="8048DFE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16841"/>
    <w:multiLevelType w:val="hybridMultilevel"/>
    <w:tmpl w:val="E146E3C4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C01AEA"/>
    <w:multiLevelType w:val="hybridMultilevel"/>
    <w:tmpl w:val="AA3438DA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851C52"/>
    <w:multiLevelType w:val="hybridMultilevel"/>
    <w:tmpl w:val="5462ADB6"/>
    <w:lvl w:ilvl="0" w:tplc="CAA0134C">
      <w:start w:val="8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3CB1"/>
    <w:multiLevelType w:val="hybridMultilevel"/>
    <w:tmpl w:val="27AA144A"/>
    <w:lvl w:ilvl="0" w:tplc="77C65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F3A19"/>
    <w:multiLevelType w:val="hybridMultilevel"/>
    <w:tmpl w:val="26920AE6"/>
    <w:lvl w:ilvl="0" w:tplc="6958C09C">
      <w:numFmt w:val="bullet"/>
      <w:lvlText w:val="-"/>
      <w:lvlJc w:val="left"/>
      <w:pPr>
        <w:tabs>
          <w:tab w:val="num" w:pos="1859"/>
        </w:tabs>
        <w:ind w:left="185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C76754C"/>
    <w:multiLevelType w:val="hybridMultilevel"/>
    <w:tmpl w:val="C818EE58"/>
    <w:lvl w:ilvl="0" w:tplc="D400C0B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50EB0"/>
    <w:multiLevelType w:val="hybridMultilevel"/>
    <w:tmpl w:val="E1725B2A"/>
    <w:lvl w:ilvl="0" w:tplc="1B40B56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F04C3"/>
    <w:multiLevelType w:val="hybridMultilevel"/>
    <w:tmpl w:val="C4BE5E3A"/>
    <w:lvl w:ilvl="0" w:tplc="42981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8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2C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048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AE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6B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EB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AE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BA6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02B7ACC"/>
    <w:multiLevelType w:val="hybridMultilevel"/>
    <w:tmpl w:val="D2EC4CD0"/>
    <w:lvl w:ilvl="0" w:tplc="5FA220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2ED4904"/>
    <w:multiLevelType w:val="hybridMultilevel"/>
    <w:tmpl w:val="5B04376C"/>
    <w:lvl w:ilvl="0" w:tplc="E1B6BB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E18D1"/>
    <w:multiLevelType w:val="hybridMultilevel"/>
    <w:tmpl w:val="CDFCDFFE"/>
    <w:lvl w:ilvl="0" w:tplc="6DF4C164">
      <w:numFmt w:val="bullet"/>
      <w:lvlText w:val="-"/>
      <w:lvlJc w:val="left"/>
      <w:pPr>
        <w:ind w:left="644" w:hanging="360"/>
      </w:pPr>
      <w:rPr>
        <w:rFonts w:ascii="Arial" w:eastAsia="Trebuchet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AFE3D5A"/>
    <w:multiLevelType w:val="hybridMultilevel"/>
    <w:tmpl w:val="5FEA2DBC"/>
    <w:lvl w:ilvl="0" w:tplc="4B7E8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1"/>
  </w:num>
  <w:num w:numId="5">
    <w:abstractNumId w:val="7"/>
  </w:num>
  <w:num w:numId="6">
    <w:abstractNumId w:val="12"/>
  </w:num>
  <w:num w:numId="7">
    <w:abstractNumId w:val="13"/>
  </w:num>
  <w:num w:numId="8">
    <w:abstractNumId w:val="9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22"/>
  </w:num>
  <w:num w:numId="14">
    <w:abstractNumId w:val="16"/>
  </w:num>
  <w:num w:numId="15">
    <w:abstractNumId w:val="5"/>
  </w:num>
  <w:num w:numId="16">
    <w:abstractNumId w:val="4"/>
  </w:num>
  <w:num w:numId="17">
    <w:abstractNumId w:val="1"/>
  </w:num>
  <w:num w:numId="18">
    <w:abstractNumId w:val="2"/>
  </w:num>
  <w:num w:numId="19">
    <w:abstractNumId w:val="23"/>
  </w:num>
  <w:num w:numId="20">
    <w:abstractNumId w:val="19"/>
  </w:num>
  <w:num w:numId="21">
    <w:abstractNumId w:val="18"/>
  </w:num>
  <w:num w:numId="22">
    <w:abstractNumId w:val="0"/>
  </w:num>
  <w:num w:numId="23">
    <w:abstractNumId w:val="11"/>
  </w:num>
  <w:num w:numId="24">
    <w:abstractNumId w:val="2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8142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58"/>
    <w:rsid w:val="00005799"/>
    <w:rsid w:val="00007323"/>
    <w:rsid w:val="0001040A"/>
    <w:rsid w:val="0001293B"/>
    <w:rsid w:val="0002080A"/>
    <w:rsid w:val="000519B7"/>
    <w:rsid w:val="00055ABF"/>
    <w:rsid w:val="000608D8"/>
    <w:rsid w:val="00061847"/>
    <w:rsid w:val="00073B61"/>
    <w:rsid w:val="000750E1"/>
    <w:rsid w:val="0007661D"/>
    <w:rsid w:val="00077DBC"/>
    <w:rsid w:val="000A0B8B"/>
    <w:rsid w:val="000B38AE"/>
    <w:rsid w:val="000B64A1"/>
    <w:rsid w:val="000B736B"/>
    <w:rsid w:val="000C4C80"/>
    <w:rsid w:val="000D718D"/>
    <w:rsid w:val="000E47FF"/>
    <w:rsid w:val="000E525B"/>
    <w:rsid w:val="000F03AC"/>
    <w:rsid w:val="000F41AA"/>
    <w:rsid w:val="00100063"/>
    <w:rsid w:val="001161BF"/>
    <w:rsid w:val="00121164"/>
    <w:rsid w:val="001213D2"/>
    <w:rsid w:val="001312E2"/>
    <w:rsid w:val="00147D78"/>
    <w:rsid w:val="00151139"/>
    <w:rsid w:val="00161527"/>
    <w:rsid w:val="001647F1"/>
    <w:rsid w:val="001701F5"/>
    <w:rsid w:val="00171552"/>
    <w:rsid w:val="00181158"/>
    <w:rsid w:val="001D373C"/>
    <w:rsid w:val="001D611C"/>
    <w:rsid w:val="001E4CB8"/>
    <w:rsid w:val="001E65D1"/>
    <w:rsid w:val="001F2306"/>
    <w:rsid w:val="00226D2C"/>
    <w:rsid w:val="0023138B"/>
    <w:rsid w:val="00237206"/>
    <w:rsid w:val="00237DBE"/>
    <w:rsid w:val="00251FAC"/>
    <w:rsid w:val="00253652"/>
    <w:rsid w:val="00276A2D"/>
    <w:rsid w:val="00291119"/>
    <w:rsid w:val="00291351"/>
    <w:rsid w:val="002A72B4"/>
    <w:rsid w:val="002C3FCD"/>
    <w:rsid w:val="002C736C"/>
    <w:rsid w:val="002C7824"/>
    <w:rsid w:val="002D05E9"/>
    <w:rsid w:val="002D13EE"/>
    <w:rsid w:val="002E128A"/>
    <w:rsid w:val="002E58F2"/>
    <w:rsid w:val="003025C5"/>
    <w:rsid w:val="003156E0"/>
    <w:rsid w:val="003656CE"/>
    <w:rsid w:val="003A1D5F"/>
    <w:rsid w:val="003D12E2"/>
    <w:rsid w:val="003D4821"/>
    <w:rsid w:val="003F3AC3"/>
    <w:rsid w:val="003F7E56"/>
    <w:rsid w:val="00445A30"/>
    <w:rsid w:val="004543BC"/>
    <w:rsid w:val="0047599D"/>
    <w:rsid w:val="004A33B1"/>
    <w:rsid w:val="004B2C48"/>
    <w:rsid w:val="004D5C84"/>
    <w:rsid w:val="004E0939"/>
    <w:rsid w:val="004E1D80"/>
    <w:rsid w:val="004E2267"/>
    <w:rsid w:val="004F323A"/>
    <w:rsid w:val="0051119A"/>
    <w:rsid w:val="00527D0E"/>
    <w:rsid w:val="0053266A"/>
    <w:rsid w:val="00536009"/>
    <w:rsid w:val="00540D7C"/>
    <w:rsid w:val="005546C4"/>
    <w:rsid w:val="0056387B"/>
    <w:rsid w:val="005719A5"/>
    <w:rsid w:val="005841B3"/>
    <w:rsid w:val="005A4610"/>
    <w:rsid w:val="005C6505"/>
    <w:rsid w:val="005E4EA4"/>
    <w:rsid w:val="005E5366"/>
    <w:rsid w:val="005F05D2"/>
    <w:rsid w:val="0060772A"/>
    <w:rsid w:val="00616B78"/>
    <w:rsid w:val="006258EF"/>
    <w:rsid w:val="0063273E"/>
    <w:rsid w:val="006414B3"/>
    <w:rsid w:val="0064389B"/>
    <w:rsid w:val="006477FD"/>
    <w:rsid w:val="00667496"/>
    <w:rsid w:val="00692A66"/>
    <w:rsid w:val="00694F24"/>
    <w:rsid w:val="006A1292"/>
    <w:rsid w:val="006B167F"/>
    <w:rsid w:val="006B3BD8"/>
    <w:rsid w:val="006C4821"/>
    <w:rsid w:val="006D364D"/>
    <w:rsid w:val="006E1A58"/>
    <w:rsid w:val="006E1D3D"/>
    <w:rsid w:val="006E2D9A"/>
    <w:rsid w:val="00706A64"/>
    <w:rsid w:val="00740243"/>
    <w:rsid w:val="00745B8D"/>
    <w:rsid w:val="00767587"/>
    <w:rsid w:val="00774C01"/>
    <w:rsid w:val="00782FBC"/>
    <w:rsid w:val="007911D7"/>
    <w:rsid w:val="007A369B"/>
    <w:rsid w:val="007A3903"/>
    <w:rsid w:val="007A4314"/>
    <w:rsid w:val="007A497F"/>
    <w:rsid w:val="007A5384"/>
    <w:rsid w:val="007B187C"/>
    <w:rsid w:val="007C169D"/>
    <w:rsid w:val="007C46FE"/>
    <w:rsid w:val="007C5F47"/>
    <w:rsid w:val="007D013A"/>
    <w:rsid w:val="007D3A96"/>
    <w:rsid w:val="00801D2C"/>
    <w:rsid w:val="008066C5"/>
    <w:rsid w:val="0081495E"/>
    <w:rsid w:val="008176E8"/>
    <w:rsid w:val="00827649"/>
    <w:rsid w:val="0086192D"/>
    <w:rsid w:val="0086468C"/>
    <w:rsid w:val="00887FE1"/>
    <w:rsid w:val="0089166C"/>
    <w:rsid w:val="008A06B0"/>
    <w:rsid w:val="008E0524"/>
    <w:rsid w:val="008E0DAD"/>
    <w:rsid w:val="008E197E"/>
    <w:rsid w:val="008F231B"/>
    <w:rsid w:val="008F41B8"/>
    <w:rsid w:val="008F474A"/>
    <w:rsid w:val="009101ED"/>
    <w:rsid w:val="00926531"/>
    <w:rsid w:val="00926B08"/>
    <w:rsid w:val="00931CF1"/>
    <w:rsid w:val="00933EF9"/>
    <w:rsid w:val="00935CB7"/>
    <w:rsid w:val="00945638"/>
    <w:rsid w:val="0095697F"/>
    <w:rsid w:val="0096450A"/>
    <w:rsid w:val="00972BA7"/>
    <w:rsid w:val="0097335C"/>
    <w:rsid w:val="0098161D"/>
    <w:rsid w:val="0099398B"/>
    <w:rsid w:val="009B6171"/>
    <w:rsid w:val="009B66F3"/>
    <w:rsid w:val="009C2696"/>
    <w:rsid w:val="009C3C59"/>
    <w:rsid w:val="009D0537"/>
    <w:rsid w:val="009D499E"/>
    <w:rsid w:val="009F3227"/>
    <w:rsid w:val="00A01491"/>
    <w:rsid w:val="00A02695"/>
    <w:rsid w:val="00A22104"/>
    <w:rsid w:val="00A57763"/>
    <w:rsid w:val="00A60FC6"/>
    <w:rsid w:val="00A64F5B"/>
    <w:rsid w:val="00A656AB"/>
    <w:rsid w:val="00A708FB"/>
    <w:rsid w:val="00A7450E"/>
    <w:rsid w:val="00A75906"/>
    <w:rsid w:val="00A7662F"/>
    <w:rsid w:val="00A90498"/>
    <w:rsid w:val="00AA38FA"/>
    <w:rsid w:val="00AA4CE7"/>
    <w:rsid w:val="00AA6A5D"/>
    <w:rsid w:val="00AB0EDD"/>
    <w:rsid w:val="00AD6814"/>
    <w:rsid w:val="00AE2E37"/>
    <w:rsid w:val="00AF02E2"/>
    <w:rsid w:val="00AF2BA8"/>
    <w:rsid w:val="00B00FF3"/>
    <w:rsid w:val="00B213B1"/>
    <w:rsid w:val="00B318B1"/>
    <w:rsid w:val="00B34636"/>
    <w:rsid w:val="00B40C11"/>
    <w:rsid w:val="00B41892"/>
    <w:rsid w:val="00B67FB4"/>
    <w:rsid w:val="00B7165F"/>
    <w:rsid w:val="00B71BDB"/>
    <w:rsid w:val="00B77251"/>
    <w:rsid w:val="00B82729"/>
    <w:rsid w:val="00B83639"/>
    <w:rsid w:val="00BB2616"/>
    <w:rsid w:val="00BB7A70"/>
    <w:rsid w:val="00BB7B21"/>
    <w:rsid w:val="00BC2683"/>
    <w:rsid w:val="00BD0A72"/>
    <w:rsid w:val="00BD0CB9"/>
    <w:rsid w:val="00BD228C"/>
    <w:rsid w:val="00BE5E5C"/>
    <w:rsid w:val="00C1341A"/>
    <w:rsid w:val="00C20442"/>
    <w:rsid w:val="00C27575"/>
    <w:rsid w:val="00C45F34"/>
    <w:rsid w:val="00C4605B"/>
    <w:rsid w:val="00C94723"/>
    <w:rsid w:val="00CB2781"/>
    <w:rsid w:val="00CB3DD1"/>
    <w:rsid w:val="00CC4636"/>
    <w:rsid w:val="00CC4DFB"/>
    <w:rsid w:val="00CD3048"/>
    <w:rsid w:val="00CE5BE6"/>
    <w:rsid w:val="00CE68BA"/>
    <w:rsid w:val="00D0069E"/>
    <w:rsid w:val="00D31EB0"/>
    <w:rsid w:val="00D436FD"/>
    <w:rsid w:val="00D460BA"/>
    <w:rsid w:val="00D46AB0"/>
    <w:rsid w:val="00D51E56"/>
    <w:rsid w:val="00D60B10"/>
    <w:rsid w:val="00D64FDC"/>
    <w:rsid w:val="00D72907"/>
    <w:rsid w:val="00D7644D"/>
    <w:rsid w:val="00D8561E"/>
    <w:rsid w:val="00D87FCD"/>
    <w:rsid w:val="00DA40BF"/>
    <w:rsid w:val="00DA573F"/>
    <w:rsid w:val="00DB76ED"/>
    <w:rsid w:val="00DE187B"/>
    <w:rsid w:val="00DE2186"/>
    <w:rsid w:val="00DF1094"/>
    <w:rsid w:val="00DF49B7"/>
    <w:rsid w:val="00E230F9"/>
    <w:rsid w:val="00E256A6"/>
    <w:rsid w:val="00E44F7E"/>
    <w:rsid w:val="00E55922"/>
    <w:rsid w:val="00E84048"/>
    <w:rsid w:val="00E870B1"/>
    <w:rsid w:val="00EA4CF8"/>
    <w:rsid w:val="00EA6981"/>
    <w:rsid w:val="00EB12E1"/>
    <w:rsid w:val="00EB2F37"/>
    <w:rsid w:val="00EB5DCE"/>
    <w:rsid w:val="00ED30BA"/>
    <w:rsid w:val="00EE2678"/>
    <w:rsid w:val="00EE548F"/>
    <w:rsid w:val="00EE6A46"/>
    <w:rsid w:val="00F02D8F"/>
    <w:rsid w:val="00F14231"/>
    <w:rsid w:val="00F15AAA"/>
    <w:rsid w:val="00F16F90"/>
    <w:rsid w:val="00F2366A"/>
    <w:rsid w:val="00F262D3"/>
    <w:rsid w:val="00F268C7"/>
    <w:rsid w:val="00F26F64"/>
    <w:rsid w:val="00F32C30"/>
    <w:rsid w:val="00F37640"/>
    <w:rsid w:val="00F45FDD"/>
    <w:rsid w:val="00F46AF5"/>
    <w:rsid w:val="00F46D4E"/>
    <w:rsid w:val="00F5311A"/>
    <w:rsid w:val="00F611E8"/>
    <w:rsid w:val="00F62E7B"/>
    <w:rsid w:val="00FA5843"/>
    <w:rsid w:val="00FD409F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81422"/>
    </o:shapedefaults>
    <o:shapelayout v:ext="edit">
      <o:idmap v:ext="edit" data="1"/>
    </o:shapelayout>
  </w:shapeDefaults>
  <w:decimalSymbol w:val=","/>
  <w:listSeparator w:val=";"/>
  <w14:docId w14:val="52FD08DE"/>
  <w15:chartTrackingRefBased/>
  <w15:docId w15:val="{9C085255-5073-4728-B38D-586331D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5E"/>
  </w:style>
  <w:style w:type="paragraph" w:styleId="Titre1">
    <w:name w:val="heading 1"/>
    <w:basedOn w:val="Normal"/>
    <w:next w:val="Normal"/>
    <w:link w:val="Titre1Car"/>
    <w:uiPriority w:val="9"/>
    <w:qFormat/>
    <w:rsid w:val="000A0B8B"/>
    <w:pPr>
      <w:keepNext/>
      <w:keepLines/>
      <w:numPr>
        <w:numId w:val="18"/>
      </w:numPr>
      <w:spacing w:before="240" w:line="259" w:lineRule="auto"/>
      <w:outlineLvl w:val="0"/>
    </w:pPr>
    <w:rPr>
      <w:rFonts w:ascii="Arial" w:eastAsiaTheme="majorEastAsia" w:hAnsi="Arial" w:cstheme="majorBidi"/>
      <w:b/>
      <w:sz w:val="2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0B8B"/>
    <w:pPr>
      <w:keepNext/>
      <w:keepLines/>
      <w:numPr>
        <w:ilvl w:val="1"/>
        <w:numId w:val="18"/>
      </w:numPr>
      <w:spacing w:before="40" w:line="259" w:lineRule="auto"/>
      <w:outlineLvl w:val="1"/>
    </w:pPr>
    <w:rPr>
      <w:rFonts w:ascii="Arial" w:eastAsiaTheme="majorEastAsia" w:hAnsi="Arial" w:cstheme="majorBidi"/>
      <w:sz w:val="22"/>
      <w:szCs w:val="26"/>
      <w:u w:val="single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0B8B"/>
    <w:pPr>
      <w:keepNext/>
      <w:keepLines/>
      <w:numPr>
        <w:ilvl w:val="2"/>
        <w:numId w:val="18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0B8B"/>
    <w:pPr>
      <w:keepNext/>
      <w:keepLines/>
      <w:numPr>
        <w:ilvl w:val="3"/>
        <w:numId w:val="18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0B8B"/>
    <w:pPr>
      <w:keepNext/>
      <w:keepLines/>
      <w:numPr>
        <w:ilvl w:val="4"/>
        <w:numId w:val="18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0B8B"/>
    <w:pPr>
      <w:keepNext/>
      <w:keepLines/>
      <w:numPr>
        <w:ilvl w:val="5"/>
        <w:numId w:val="18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0B8B"/>
    <w:pPr>
      <w:keepNext/>
      <w:keepLines/>
      <w:numPr>
        <w:ilvl w:val="6"/>
        <w:numId w:val="18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0B8B"/>
    <w:pPr>
      <w:keepNext/>
      <w:keepLines/>
      <w:numPr>
        <w:ilvl w:val="7"/>
        <w:numId w:val="18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0B8B"/>
    <w:pPr>
      <w:keepNext/>
      <w:keepLines/>
      <w:numPr>
        <w:ilvl w:val="8"/>
        <w:numId w:val="18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495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1495E"/>
  </w:style>
  <w:style w:type="paragraph" w:styleId="Pieddepage">
    <w:name w:val="footer"/>
    <w:basedOn w:val="Normal"/>
    <w:link w:val="PieddepageCar"/>
    <w:uiPriority w:val="99"/>
    <w:rsid w:val="00251FAC"/>
    <w:pPr>
      <w:tabs>
        <w:tab w:val="center" w:pos="4536"/>
        <w:tab w:val="right" w:pos="9072"/>
      </w:tabs>
    </w:pPr>
  </w:style>
  <w:style w:type="character" w:styleId="Lienhypertexte">
    <w:name w:val="Hyperlink"/>
    <w:rsid w:val="0094563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E2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E2D9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BB7A70"/>
  </w:style>
  <w:style w:type="character" w:customStyle="1" w:styleId="En-tteCar">
    <w:name w:val="En-tête Car"/>
    <w:link w:val="En-tte"/>
    <w:uiPriority w:val="99"/>
    <w:rsid w:val="002E58F2"/>
  </w:style>
  <w:style w:type="paragraph" w:styleId="Corpsdetexte2">
    <w:name w:val="Body Text 2"/>
    <w:basedOn w:val="Normal"/>
    <w:link w:val="Corpsdetexte2Car"/>
    <w:rsid w:val="00161527"/>
    <w:pPr>
      <w:jc w:val="both"/>
    </w:pPr>
    <w:rPr>
      <w:rFonts w:ascii="Arial" w:hAnsi="Arial" w:cs="Arial"/>
      <w:szCs w:val="24"/>
    </w:rPr>
  </w:style>
  <w:style w:type="character" w:customStyle="1" w:styleId="Corpsdetexte2Car">
    <w:name w:val="Corps de texte 2 Car"/>
    <w:basedOn w:val="Policepardfaut"/>
    <w:link w:val="Corpsdetexte2"/>
    <w:rsid w:val="00161527"/>
    <w:rPr>
      <w:rFonts w:ascii="Arial" w:hAnsi="Arial" w:cs="Arial"/>
      <w:szCs w:val="24"/>
    </w:rPr>
  </w:style>
  <w:style w:type="paragraph" w:styleId="Paragraphedeliste">
    <w:name w:val="List Paragraph"/>
    <w:basedOn w:val="Normal"/>
    <w:uiPriority w:val="34"/>
    <w:qFormat/>
    <w:rsid w:val="00161527"/>
    <w:pPr>
      <w:ind w:left="720"/>
      <w:contextualSpacing/>
    </w:pPr>
    <w:rPr>
      <w:sz w:val="24"/>
      <w:szCs w:val="24"/>
    </w:rPr>
  </w:style>
  <w:style w:type="paragraph" w:customStyle="1" w:styleId="Normal2">
    <w:name w:val="Normal2"/>
    <w:basedOn w:val="Normal"/>
    <w:qFormat/>
    <w:rsid w:val="00740243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paragraph" w:customStyle="1" w:styleId="ParagrapheIndent1">
    <w:name w:val="ParagrapheIndent1"/>
    <w:basedOn w:val="Normal"/>
    <w:next w:val="Normal"/>
    <w:qFormat/>
    <w:rsid w:val="00A22104"/>
    <w:rPr>
      <w:rFonts w:ascii="Trebuchet MS" w:eastAsia="Trebuchet MS" w:hAnsi="Trebuchet MS" w:cs="Trebuchet MS"/>
      <w:szCs w:val="24"/>
      <w:lang w:val="en-US" w:eastAsia="en-US"/>
    </w:rPr>
  </w:style>
  <w:style w:type="table" w:styleId="TableauGrille5Fonc-Accentuation1">
    <w:name w:val="Grid Table 5 Dark Accent 1"/>
    <w:basedOn w:val="TableauNormal"/>
    <w:uiPriority w:val="50"/>
    <w:rsid w:val="00F32C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lledutableau">
    <w:name w:val="Table Grid"/>
    <w:basedOn w:val="TableauNormal"/>
    <w:uiPriority w:val="39"/>
    <w:rsid w:val="0054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0B8B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0A0B8B"/>
    <w:rPr>
      <w:rFonts w:ascii="Arial" w:eastAsiaTheme="majorEastAsia" w:hAnsi="Arial" w:cstheme="majorBidi"/>
      <w:sz w:val="22"/>
      <w:szCs w:val="26"/>
      <w:u w:val="single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0A0B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A0B8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A0B8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A0B8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A0B8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A0B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A0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Marquedecommentaire">
    <w:name w:val="annotation reference"/>
    <w:basedOn w:val="Policepardfaut"/>
    <w:rsid w:val="00CC4636"/>
    <w:rPr>
      <w:sz w:val="16"/>
      <w:szCs w:val="16"/>
    </w:rPr>
  </w:style>
  <w:style w:type="paragraph" w:styleId="Commentaire">
    <w:name w:val="annotation text"/>
    <w:basedOn w:val="Normal"/>
    <w:link w:val="CommentaireCar"/>
    <w:rsid w:val="00CC4636"/>
  </w:style>
  <w:style w:type="character" w:customStyle="1" w:styleId="CommentaireCar">
    <w:name w:val="Commentaire Car"/>
    <w:basedOn w:val="Policepardfaut"/>
    <w:link w:val="Commentaire"/>
    <w:rsid w:val="00CC4636"/>
  </w:style>
  <w:style w:type="paragraph" w:styleId="Objetducommentaire">
    <w:name w:val="annotation subject"/>
    <w:basedOn w:val="Commentaire"/>
    <w:next w:val="Commentaire"/>
    <w:link w:val="ObjetducommentaireCar"/>
    <w:rsid w:val="00CC46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C4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22F2FF-36A4-4306-836F-7DDC7E1FBA07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27DA5581-D7DA-45F1-A876-52C16B1CD67A}">
      <dgm:prSet phldrT="[Texte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fr-FR" sz="2000" b="1"/>
            <a:t>Suivi des formateurs</a:t>
          </a:r>
        </a:p>
      </dgm:t>
    </dgm:pt>
    <dgm:pt modelId="{D2A7FB9D-3DE7-4925-A470-E2239DC9C41D}" type="parTrans" cxnId="{0155011A-EF22-4E88-8467-8C0664029BC2}">
      <dgm:prSet/>
      <dgm:spPr/>
      <dgm:t>
        <a:bodyPr/>
        <a:lstStyle/>
        <a:p>
          <a:endParaRPr lang="fr-FR"/>
        </a:p>
      </dgm:t>
    </dgm:pt>
    <dgm:pt modelId="{73F0C87D-B308-4EC8-9073-4B4889DFCBBD}" type="sibTrans" cxnId="{0155011A-EF22-4E88-8467-8C0664029BC2}">
      <dgm:prSet/>
      <dgm:spPr/>
      <dgm:t>
        <a:bodyPr/>
        <a:lstStyle/>
        <a:p>
          <a:endParaRPr lang="fr-FR"/>
        </a:p>
      </dgm:t>
    </dgm:pt>
    <dgm:pt modelId="{527103F7-E689-44D7-B370-BFA105B72CE1}">
      <dgm:prSet phldrT="[Texte]"/>
      <dgm:spPr/>
      <dgm:t>
        <a:bodyPr/>
        <a:lstStyle/>
        <a:p>
          <a:r>
            <a:rPr lang="fr-FR"/>
            <a:t>Visites de recrutement spécifiques</a:t>
          </a:r>
        </a:p>
      </dgm:t>
    </dgm:pt>
    <dgm:pt modelId="{7D7E6ECE-8259-41CC-9497-8B5BD0D1474E}" type="parTrans" cxnId="{D24ABBDD-66AD-486D-B86C-8F3586CF57D6}">
      <dgm:prSet/>
      <dgm:spPr/>
      <dgm:t>
        <a:bodyPr/>
        <a:lstStyle/>
        <a:p>
          <a:endParaRPr lang="fr-FR"/>
        </a:p>
      </dgm:t>
    </dgm:pt>
    <dgm:pt modelId="{231D49AB-6132-4A6D-963E-37630C961283}" type="sibTrans" cxnId="{D24ABBDD-66AD-486D-B86C-8F3586CF57D6}">
      <dgm:prSet/>
      <dgm:spPr/>
      <dgm:t>
        <a:bodyPr/>
        <a:lstStyle/>
        <a:p>
          <a:endParaRPr lang="fr-FR"/>
        </a:p>
      </dgm:t>
    </dgm:pt>
    <dgm:pt modelId="{D86DF6D6-B330-4C10-99B2-70854FA99F06}">
      <dgm:prSet phldrT="[Texte]" custT="1"/>
      <dgm:spPr/>
      <dgm:t>
        <a:bodyPr/>
        <a:lstStyle/>
        <a:p>
          <a:r>
            <a:rPr lang="fr-FR" sz="1200"/>
            <a:t>Questionnaire</a:t>
          </a:r>
        </a:p>
        <a:p>
          <a:r>
            <a:rPr lang="fr-FR" sz="1200">
              <a:solidFill>
                <a:srgbClr val="7030A0"/>
              </a:solidFill>
            </a:rPr>
            <a:t>Automesures</a:t>
          </a:r>
          <a:r>
            <a:rPr lang="fr-FR" sz="2000" b="1" baseline="30000">
              <a:solidFill>
                <a:srgbClr val="7030A0"/>
              </a:solidFill>
            </a:rPr>
            <a:t>4</a:t>
          </a:r>
          <a:r>
            <a:rPr lang="fr-FR" sz="1200">
              <a:solidFill>
                <a:srgbClr val="7030A0"/>
              </a:solidFill>
            </a:rPr>
            <a:t> </a:t>
          </a:r>
          <a:r>
            <a:rPr lang="fr-FR" sz="1200"/>
            <a:t>systématiques à chaque brûlage</a:t>
          </a:r>
        </a:p>
      </dgm:t>
    </dgm:pt>
    <dgm:pt modelId="{2E66C2E2-6DEF-4E00-AD00-0AB26525006D}" type="parTrans" cxnId="{263C87A6-6341-42F7-8935-0D41BEE484D9}">
      <dgm:prSet/>
      <dgm:spPr/>
      <dgm:t>
        <a:bodyPr/>
        <a:lstStyle/>
        <a:p>
          <a:endParaRPr lang="fr-FR"/>
        </a:p>
      </dgm:t>
    </dgm:pt>
    <dgm:pt modelId="{2434C996-A1B3-47EF-9947-F5DAF6A5CB75}" type="sibTrans" cxnId="{263C87A6-6341-42F7-8935-0D41BEE484D9}">
      <dgm:prSet/>
      <dgm:spPr/>
      <dgm:t>
        <a:bodyPr/>
        <a:lstStyle/>
        <a:p>
          <a:endParaRPr lang="fr-FR"/>
        </a:p>
      </dgm:t>
    </dgm:pt>
    <dgm:pt modelId="{25EDB684-0587-4D1F-9038-47D7B16E7BE5}">
      <dgm:prSet/>
      <dgm:spPr/>
      <dgm:t>
        <a:bodyPr/>
        <a:lstStyle/>
        <a:p>
          <a:r>
            <a:rPr lang="fr-FR"/>
            <a:t>Intégration du questionnaire et des automesures au livret de suivi</a:t>
          </a:r>
        </a:p>
        <a:p>
          <a:r>
            <a:rPr lang="fr-FR"/>
            <a:t>Suivi particulier des ICP</a:t>
          </a:r>
        </a:p>
      </dgm:t>
    </dgm:pt>
    <dgm:pt modelId="{1A1FFF22-325A-4757-8B4A-842E2A1D446A}" type="parTrans" cxnId="{F4273BE8-0524-4DC7-A451-DB8114667BD0}">
      <dgm:prSet/>
      <dgm:spPr/>
      <dgm:t>
        <a:bodyPr/>
        <a:lstStyle/>
        <a:p>
          <a:endParaRPr lang="fr-FR"/>
        </a:p>
      </dgm:t>
    </dgm:pt>
    <dgm:pt modelId="{1232FE0F-C486-472C-BBBE-B31D1550EE14}" type="sibTrans" cxnId="{F4273BE8-0524-4DC7-A451-DB8114667BD0}">
      <dgm:prSet/>
      <dgm:spPr/>
      <dgm:t>
        <a:bodyPr/>
        <a:lstStyle/>
        <a:p>
          <a:endParaRPr lang="fr-FR"/>
        </a:p>
      </dgm:t>
    </dgm:pt>
    <dgm:pt modelId="{EE70503A-3C83-4651-8EBA-78EFBD19BC7D}">
      <dgm:prSet custT="1"/>
      <dgm:spPr/>
      <dgm:t>
        <a:bodyPr/>
        <a:lstStyle/>
        <a:p>
          <a:r>
            <a:rPr lang="fr-FR" sz="1200"/>
            <a:t>Suivi médical annuel avec aptitude spécifique par le médecin du travail</a:t>
          </a:r>
        </a:p>
        <a:p>
          <a:r>
            <a:rPr lang="fr-FR" sz="1200">
              <a:solidFill>
                <a:srgbClr val="FF00FF"/>
              </a:solidFill>
            </a:rPr>
            <a:t>Biologie sanguine annuelle spécifique </a:t>
          </a:r>
          <a:r>
            <a:rPr lang="fr-FR" sz="2000" b="1" baseline="30000">
              <a:solidFill>
                <a:srgbClr val="FF00FF"/>
              </a:solidFill>
            </a:rPr>
            <a:t>5</a:t>
          </a:r>
          <a:endParaRPr lang="fr-FR" sz="1200" b="1" baseline="30000">
            <a:solidFill>
              <a:srgbClr val="FF00FF"/>
            </a:solidFill>
          </a:endParaRPr>
        </a:p>
        <a:p>
          <a:r>
            <a:rPr lang="fr-FR" sz="1200">
              <a:solidFill>
                <a:srgbClr val="666633"/>
              </a:solidFill>
            </a:rPr>
            <a:t>Suivi cardio renforcé </a:t>
          </a:r>
          <a:r>
            <a:rPr lang="fr-FR" sz="2000" b="1" baseline="30000">
              <a:solidFill>
                <a:srgbClr val="666633"/>
              </a:solidFill>
            </a:rPr>
            <a:t>6</a:t>
          </a:r>
        </a:p>
      </dgm:t>
    </dgm:pt>
    <dgm:pt modelId="{BCE30B68-B480-42D5-BB43-2B9A4734F209}" type="parTrans" cxnId="{E7A0A40E-B805-4E5D-A089-C39C005F0DF8}">
      <dgm:prSet/>
      <dgm:spPr/>
      <dgm:t>
        <a:bodyPr/>
        <a:lstStyle/>
        <a:p>
          <a:endParaRPr lang="fr-FR"/>
        </a:p>
      </dgm:t>
    </dgm:pt>
    <dgm:pt modelId="{87774402-A4E0-4DF8-B944-6A4AF59A16B9}" type="sibTrans" cxnId="{E7A0A40E-B805-4E5D-A089-C39C005F0DF8}">
      <dgm:prSet/>
      <dgm:spPr/>
      <dgm:t>
        <a:bodyPr/>
        <a:lstStyle/>
        <a:p>
          <a:endParaRPr lang="fr-FR"/>
        </a:p>
      </dgm:t>
    </dgm:pt>
    <dgm:pt modelId="{806F2474-EA3C-4026-ADDD-B31A88E072F9}" type="pres">
      <dgm:prSet presAssocID="{4F22F2FF-36A4-4306-836F-7DDC7E1FBA07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29B04ACE-0940-48CC-A811-BF371F253C4A}" type="pres">
      <dgm:prSet presAssocID="{27DA5581-D7DA-45F1-A876-52C16B1CD67A}" presName="node" presStyleLbl="node1" presStyleIdx="0" presStyleCnt="5" custScaleY="14158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222009-A2AF-4713-A21E-07F29BF2DC2E}" type="pres">
      <dgm:prSet presAssocID="{73F0C87D-B308-4EC8-9073-4B4889DFCBBD}" presName="sibTrans" presStyleLbl="sibTrans2D1" presStyleIdx="0" presStyleCnt="4"/>
      <dgm:spPr/>
      <dgm:t>
        <a:bodyPr/>
        <a:lstStyle/>
        <a:p>
          <a:endParaRPr lang="fr-FR"/>
        </a:p>
      </dgm:t>
    </dgm:pt>
    <dgm:pt modelId="{F685E9DF-C583-46F6-9C4F-6B5928A03452}" type="pres">
      <dgm:prSet presAssocID="{73F0C87D-B308-4EC8-9073-4B4889DFCBBD}" presName="connectorText" presStyleLbl="sibTrans2D1" presStyleIdx="0" presStyleCnt="4"/>
      <dgm:spPr/>
      <dgm:t>
        <a:bodyPr/>
        <a:lstStyle/>
        <a:p>
          <a:endParaRPr lang="fr-FR"/>
        </a:p>
      </dgm:t>
    </dgm:pt>
    <dgm:pt modelId="{E9264239-55A8-4C4D-B3F6-D0FA61060CFE}" type="pres">
      <dgm:prSet presAssocID="{527103F7-E689-44D7-B370-BFA105B72CE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16BF213-BF9A-462D-925A-CABF36573889}" type="pres">
      <dgm:prSet presAssocID="{231D49AB-6132-4A6D-963E-37630C961283}" presName="sibTrans" presStyleLbl="sibTrans2D1" presStyleIdx="1" presStyleCnt="4"/>
      <dgm:spPr/>
      <dgm:t>
        <a:bodyPr/>
        <a:lstStyle/>
        <a:p>
          <a:endParaRPr lang="fr-FR"/>
        </a:p>
      </dgm:t>
    </dgm:pt>
    <dgm:pt modelId="{F8D167E4-D084-4BC3-ABE5-E923A31D779B}" type="pres">
      <dgm:prSet presAssocID="{231D49AB-6132-4A6D-963E-37630C961283}" presName="connectorText" presStyleLbl="sibTrans2D1" presStyleIdx="1" presStyleCnt="4"/>
      <dgm:spPr/>
      <dgm:t>
        <a:bodyPr/>
        <a:lstStyle/>
        <a:p>
          <a:endParaRPr lang="fr-FR"/>
        </a:p>
      </dgm:t>
    </dgm:pt>
    <dgm:pt modelId="{B4DA6CB7-C389-41CB-8610-3E6F53039250}" type="pres">
      <dgm:prSet presAssocID="{D86DF6D6-B330-4C10-99B2-70854FA99F0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F4AE85-8E98-4849-AD00-B52A71E579BB}" type="pres">
      <dgm:prSet presAssocID="{2434C996-A1B3-47EF-9947-F5DAF6A5CB75}" presName="sibTrans" presStyleLbl="sibTrans2D1" presStyleIdx="2" presStyleCnt="4"/>
      <dgm:spPr/>
      <dgm:t>
        <a:bodyPr/>
        <a:lstStyle/>
        <a:p>
          <a:endParaRPr lang="fr-FR"/>
        </a:p>
      </dgm:t>
    </dgm:pt>
    <dgm:pt modelId="{29F72C69-4D80-4ADD-B5FA-63E5C4FF1334}" type="pres">
      <dgm:prSet presAssocID="{2434C996-A1B3-47EF-9947-F5DAF6A5CB75}" presName="connectorText" presStyleLbl="sibTrans2D1" presStyleIdx="2" presStyleCnt="4"/>
      <dgm:spPr/>
      <dgm:t>
        <a:bodyPr/>
        <a:lstStyle/>
        <a:p>
          <a:endParaRPr lang="fr-FR"/>
        </a:p>
      </dgm:t>
    </dgm:pt>
    <dgm:pt modelId="{D3C3A638-2EA0-48AD-A678-2AE59CD343AA}" type="pres">
      <dgm:prSet presAssocID="{25EDB684-0587-4D1F-9038-47D7B16E7BE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BE6A79B-1532-4DF0-94BE-7A7BF8C73147}" type="pres">
      <dgm:prSet presAssocID="{1232FE0F-C486-472C-BBBE-B31D1550EE14}" presName="sibTrans" presStyleLbl="sibTrans2D1" presStyleIdx="3" presStyleCnt="4"/>
      <dgm:spPr/>
      <dgm:t>
        <a:bodyPr/>
        <a:lstStyle/>
        <a:p>
          <a:endParaRPr lang="fr-FR"/>
        </a:p>
      </dgm:t>
    </dgm:pt>
    <dgm:pt modelId="{614CED5D-38CD-49A2-AB05-380E2CE6C926}" type="pres">
      <dgm:prSet presAssocID="{1232FE0F-C486-472C-BBBE-B31D1550EE14}" presName="connectorText" presStyleLbl="sibTrans2D1" presStyleIdx="3" presStyleCnt="4"/>
      <dgm:spPr/>
      <dgm:t>
        <a:bodyPr/>
        <a:lstStyle/>
        <a:p>
          <a:endParaRPr lang="fr-FR"/>
        </a:p>
      </dgm:t>
    </dgm:pt>
    <dgm:pt modelId="{BE8472F1-73D6-4140-88A5-0B63D7B5287D}" type="pres">
      <dgm:prSet presAssocID="{EE70503A-3C83-4651-8EBA-78EFBD19BC7D}" presName="node" presStyleLbl="node1" presStyleIdx="4" presStyleCnt="5" custScaleY="16385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A507F0C-9E2F-4E09-AEE6-2E74C1B68948}" type="presOf" srcId="{EE70503A-3C83-4651-8EBA-78EFBD19BC7D}" destId="{BE8472F1-73D6-4140-88A5-0B63D7B5287D}" srcOrd="0" destOrd="0" presId="urn:microsoft.com/office/officeart/2005/8/layout/process2"/>
    <dgm:cxn modelId="{3B19DB50-8D86-4B58-9544-870FEECF7A73}" type="presOf" srcId="{527103F7-E689-44D7-B370-BFA105B72CE1}" destId="{E9264239-55A8-4C4D-B3F6-D0FA61060CFE}" srcOrd="0" destOrd="0" presId="urn:microsoft.com/office/officeart/2005/8/layout/process2"/>
    <dgm:cxn modelId="{151E3F04-24F8-48CA-8E1A-448709A4F779}" type="presOf" srcId="{25EDB684-0587-4D1F-9038-47D7B16E7BE5}" destId="{D3C3A638-2EA0-48AD-A678-2AE59CD343AA}" srcOrd="0" destOrd="0" presId="urn:microsoft.com/office/officeart/2005/8/layout/process2"/>
    <dgm:cxn modelId="{263C87A6-6341-42F7-8935-0D41BEE484D9}" srcId="{4F22F2FF-36A4-4306-836F-7DDC7E1FBA07}" destId="{D86DF6D6-B330-4C10-99B2-70854FA99F06}" srcOrd="2" destOrd="0" parTransId="{2E66C2E2-6DEF-4E00-AD00-0AB26525006D}" sibTransId="{2434C996-A1B3-47EF-9947-F5DAF6A5CB75}"/>
    <dgm:cxn modelId="{D24ABBDD-66AD-486D-B86C-8F3586CF57D6}" srcId="{4F22F2FF-36A4-4306-836F-7DDC7E1FBA07}" destId="{527103F7-E689-44D7-B370-BFA105B72CE1}" srcOrd="1" destOrd="0" parTransId="{7D7E6ECE-8259-41CC-9497-8B5BD0D1474E}" sibTransId="{231D49AB-6132-4A6D-963E-37630C961283}"/>
    <dgm:cxn modelId="{264C170E-1283-439C-8B25-044B5103BE29}" type="presOf" srcId="{4F22F2FF-36A4-4306-836F-7DDC7E1FBA07}" destId="{806F2474-EA3C-4026-ADDD-B31A88E072F9}" srcOrd="0" destOrd="0" presId="urn:microsoft.com/office/officeart/2005/8/layout/process2"/>
    <dgm:cxn modelId="{0155011A-EF22-4E88-8467-8C0664029BC2}" srcId="{4F22F2FF-36A4-4306-836F-7DDC7E1FBA07}" destId="{27DA5581-D7DA-45F1-A876-52C16B1CD67A}" srcOrd="0" destOrd="0" parTransId="{D2A7FB9D-3DE7-4925-A470-E2239DC9C41D}" sibTransId="{73F0C87D-B308-4EC8-9073-4B4889DFCBBD}"/>
    <dgm:cxn modelId="{A6D4AB14-C521-4F96-A117-5A80C0A42ABF}" type="presOf" srcId="{27DA5581-D7DA-45F1-A876-52C16B1CD67A}" destId="{29B04ACE-0940-48CC-A811-BF371F253C4A}" srcOrd="0" destOrd="0" presId="urn:microsoft.com/office/officeart/2005/8/layout/process2"/>
    <dgm:cxn modelId="{5E08AE39-4E3E-4EC5-8AE5-DF326AF99477}" type="presOf" srcId="{231D49AB-6132-4A6D-963E-37630C961283}" destId="{F8D167E4-D084-4BC3-ABE5-E923A31D779B}" srcOrd="1" destOrd="0" presId="urn:microsoft.com/office/officeart/2005/8/layout/process2"/>
    <dgm:cxn modelId="{7757546B-F857-4F10-84F4-54FBD2CAF727}" type="presOf" srcId="{73F0C87D-B308-4EC8-9073-4B4889DFCBBD}" destId="{F685E9DF-C583-46F6-9C4F-6B5928A03452}" srcOrd="1" destOrd="0" presId="urn:microsoft.com/office/officeart/2005/8/layout/process2"/>
    <dgm:cxn modelId="{E7A0A40E-B805-4E5D-A089-C39C005F0DF8}" srcId="{4F22F2FF-36A4-4306-836F-7DDC7E1FBA07}" destId="{EE70503A-3C83-4651-8EBA-78EFBD19BC7D}" srcOrd="4" destOrd="0" parTransId="{BCE30B68-B480-42D5-BB43-2B9A4734F209}" sibTransId="{87774402-A4E0-4DF8-B944-6A4AF59A16B9}"/>
    <dgm:cxn modelId="{5605EC33-AF29-40DB-ACE1-47787A65C56E}" type="presOf" srcId="{2434C996-A1B3-47EF-9947-F5DAF6A5CB75}" destId="{29F72C69-4D80-4ADD-B5FA-63E5C4FF1334}" srcOrd="1" destOrd="0" presId="urn:microsoft.com/office/officeart/2005/8/layout/process2"/>
    <dgm:cxn modelId="{B9D20956-B359-4A57-8AB0-03020ECA9D56}" type="presOf" srcId="{73F0C87D-B308-4EC8-9073-4B4889DFCBBD}" destId="{66222009-A2AF-4713-A21E-07F29BF2DC2E}" srcOrd="0" destOrd="0" presId="urn:microsoft.com/office/officeart/2005/8/layout/process2"/>
    <dgm:cxn modelId="{DEB09110-1C00-49CE-A6D4-22CD93754A96}" type="presOf" srcId="{1232FE0F-C486-472C-BBBE-B31D1550EE14}" destId="{614CED5D-38CD-49A2-AB05-380E2CE6C926}" srcOrd="1" destOrd="0" presId="urn:microsoft.com/office/officeart/2005/8/layout/process2"/>
    <dgm:cxn modelId="{8F7CABD2-9868-4E95-B33C-ACBB603687BA}" type="presOf" srcId="{D86DF6D6-B330-4C10-99B2-70854FA99F06}" destId="{B4DA6CB7-C389-41CB-8610-3E6F53039250}" srcOrd="0" destOrd="0" presId="urn:microsoft.com/office/officeart/2005/8/layout/process2"/>
    <dgm:cxn modelId="{1C269CA4-434E-43A3-9A31-808F36469283}" type="presOf" srcId="{231D49AB-6132-4A6D-963E-37630C961283}" destId="{016BF213-BF9A-462D-925A-CABF36573889}" srcOrd="0" destOrd="0" presId="urn:microsoft.com/office/officeart/2005/8/layout/process2"/>
    <dgm:cxn modelId="{F4273BE8-0524-4DC7-A451-DB8114667BD0}" srcId="{4F22F2FF-36A4-4306-836F-7DDC7E1FBA07}" destId="{25EDB684-0587-4D1F-9038-47D7B16E7BE5}" srcOrd="3" destOrd="0" parTransId="{1A1FFF22-325A-4757-8B4A-842E2A1D446A}" sibTransId="{1232FE0F-C486-472C-BBBE-B31D1550EE14}"/>
    <dgm:cxn modelId="{31DBCB2F-43C1-4013-8FC4-CE16F9B8F4A8}" type="presOf" srcId="{1232FE0F-C486-472C-BBBE-B31D1550EE14}" destId="{4BE6A79B-1532-4DF0-94BE-7A7BF8C73147}" srcOrd="0" destOrd="0" presId="urn:microsoft.com/office/officeart/2005/8/layout/process2"/>
    <dgm:cxn modelId="{81328ED2-C118-4663-A493-F3A3400DBC2B}" type="presOf" srcId="{2434C996-A1B3-47EF-9947-F5DAF6A5CB75}" destId="{3AF4AE85-8E98-4849-AD00-B52A71E579BB}" srcOrd="0" destOrd="0" presId="urn:microsoft.com/office/officeart/2005/8/layout/process2"/>
    <dgm:cxn modelId="{FCACDBA6-EBF1-4C26-948E-5642DA333E1A}" type="presParOf" srcId="{806F2474-EA3C-4026-ADDD-B31A88E072F9}" destId="{29B04ACE-0940-48CC-A811-BF371F253C4A}" srcOrd="0" destOrd="0" presId="urn:microsoft.com/office/officeart/2005/8/layout/process2"/>
    <dgm:cxn modelId="{30F886E1-449D-4BED-AA6E-3E8D854A8B1F}" type="presParOf" srcId="{806F2474-EA3C-4026-ADDD-B31A88E072F9}" destId="{66222009-A2AF-4713-A21E-07F29BF2DC2E}" srcOrd="1" destOrd="0" presId="urn:microsoft.com/office/officeart/2005/8/layout/process2"/>
    <dgm:cxn modelId="{4A51F3AE-DE50-4EFC-84D1-0EF05D1B9DE4}" type="presParOf" srcId="{66222009-A2AF-4713-A21E-07F29BF2DC2E}" destId="{F685E9DF-C583-46F6-9C4F-6B5928A03452}" srcOrd="0" destOrd="0" presId="urn:microsoft.com/office/officeart/2005/8/layout/process2"/>
    <dgm:cxn modelId="{A9568732-718C-4611-B26B-7130C579939B}" type="presParOf" srcId="{806F2474-EA3C-4026-ADDD-B31A88E072F9}" destId="{E9264239-55A8-4C4D-B3F6-D0FA61060CFE}" srcOrd="2" destOrd="0" presId="urn:microsoft.com/office/officeart/2005/8/layout/process2"/>
    <dgm:cxn modelId="{2F8C5DE3-5379-460F-B18E-69015E91F2BD}" type="presParOf" srcId="{806F2474-EA3C-4026-ADDD-B31A88E072F9}" destId="{016BF213-BF9A-462D-925A-CABF36573889}" srcOrd="3" destOrd="0" presId="urn:microsoft.com/office/officeart/2005/8/layout/process2"/>
    <dgm:cxn modelId="{E0AFBADF-EC49-4F9F-A3F3-082D13218A0B}" type="presParOf" srcId="{016BF213-BF9A-462D-925A-CABF36573889}" destId="{F8D167E4-D084-4BC3-ABE5-E923A31D779B}" srcOrd="0" destOrd="0" presId="urn:microsoft.com/office/officeart/2005/8/layout/process2"/>
    <dgm:cxn modelId="{5616DA81-ED3B-4AD6-9FE4-7CF43EF44140}" type="presParOf" srcId="{806F2474-EA3C-4026-ADDD-B31A88E072F9}" destId="{B4DA6CB7-C389-41CB-8610-3E6F53039250}" srcOrd="4" destOrd="0" presId="urn:microsoft.com/office/officeart/2005/8/layout/process2"/>
    <dgm:cxn modelId="{0752F29A-688A-4551-8750-4DBC1C4A50D6}" type="presParOf" srcId="{806F2474-EA3C-4026-ADDD-B31A88E072F9}" destId="{3AF4AE85-8E98-4849-AD00-B52A71E579BB}" srcOrd="5" destOrd="0" presId="urn:microsoft.com/office/officeart/2005/8/layout/process2"/>
    <dgm:cxn modelId="{CFE7D697-9F53-4564-ADD2-469467F1998D}" type="presParOf" srcId="{3AF4AE85-8E98-4849-AD00-B52A71E579BB}" destId="{29F72C69-4D80-4ADD-B5FA-63E5C4FF1334}" srcOrd="0" destOrd="0" presId="urn:microsoft.com/office/officeart/2005/8/layout/process2"/>
    <dgm:cxn modelId="{B81FF9E4-5C99-4FCD-A6E5-5A5DBC4389BC}" type="presParOf" srcId="{806F2474-EA3C-4026-ADDD-B31A88E072F9}" destId="{D3C3A638-2EA0-48AD-A678-2AE59CD343AA}" srcOrd="6" destOrd="0" presId="urn:microsoft.com/office/officeart/2005/8/layout/process2"/>
    <dgm:cxn modelId="{CFE87B1A-856A-450A-979E-1456CB5845E5}" type="presParOf" srcId="{806F2474-EA3C-4026-ADDD-B31A88E072F9}" destId="{4BE6A79B-1532-4DF0-94BE-7A7BF8C73147}" srcOrd="7" destOrd="0" presId="urn:microsoft.com/office/officeart/2005/8/layout/process2"/>
    <dgm:cxn modelId="{38D6CFC8-DFB9-4A78-B1E4-E3301921B71C}" type="presParOf" srcId="{4BE6A79B-1532-4DF0-94BE-7A7BF8C73147}" destId="{614CED5D-38CD-49A2-AB05-380E2CE6C926}" srcOrd="0" destOrd="0" presId="urn:microsoft.com/office/officeart/2005/8/layout/process2"/>
    <dgm:cxn modelId="{38687568-25C9-413C-9CB7-DEC61DB9C58D}" type="presParOf" srcId="{806F2474-EA3C-4026-ADDD-B31A88E072F9}" destId="{BE8472F1-73D6-4140-88A5-0B63D7B5287D}" srcOrd="8" destOrd="0" presId="urn:microsoft.com/office/officeart/2005/8/layout/process2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77EB81-792F-49E9-AAA9-9A28AA141B68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</dgm:pt>
    <dgm:pt modelId="{9854BDC4-CA09-4F1A-B61E-7469438ABCA1}">
      <dgm:prSet phldrT="[Texte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fr-FR" sz="2000" b="1"/>
            <a:t>Etude du POSTE </a:t>
          </a:r>
        </a:p>
        <a:p>
          <a:r>
            <a:rPr lang="fr-FR" sz="2000" b="1"/>
            <a:t>Bilan initial</a:t>
          </a:r>
        </a:p>
      </dgm:t>
    </dgm:pt>
    <dgm:pt modelId="{31FADA99-2D1B-4372-8F1A-8B7911386DFC}" type="parTrans" cxnId="{B070B378-02FD-4245-B03F-C6C63F361444}">
      <dgm:prSet/>
      <dgm:spPr/>
      <dgm:t>
        <a:bodyPr/>
        <a:lstStyle/>
        <a:p>
          <a:endParaRPr lang="fr-FR"/>
        </a:p>
      </dgm:t>
    </dgm:pt>
    <dgm:pt modelId="{B782A14C-FE70-4D85-95E3-B2604E75BB86}" type="sibTrans" cxnId="{B070B378-02FD-4245-B03F-C6C63F361444}">
      <dgm:prSet/>
      <dgm:spPr/>
      <dgm:t>
        <a:bodyPr/>
        <a:lstStyle/>
        <a:p>
          <a:endParaRPr lang="fr-FR"/>
        </a:p>
      </dgm:t>
    </dgm:pt>
    <dgm:pt modelId="{B711411F-7BF7-4755-B1CD-C84D7380FB09}">
      <dgm:prSet phldrT="[Texte]" custT="1"/>
      <dgm:spPr/>
      <dgm:t>
        <a:bodyPr/>
        <a:lstStyle/>
        <a:p>
          <a:r>
            <a:rPr lang="fr-FR" sz="1600" b="1">
              <a:solidFill>
                <a:srgbClr val="FF0000"/>
              </a:solidFill>
            </a:rPr>
            <a:t>T0 (2025)</a:t>
          </a:r>
        </a:p>
        <a:p>
          <a:r>
            <a:rPr lang="fr-FR" sz="1400">
              <a:solidFill>
                <a:srgbClr val="00B050"/>
              </a:solidFill>
            </a:rPr>
            <a:t>Analyse d'urine</a:t>
          </a:r>
          <a:r>
            <a:rPr lang="fr-FR" sz="2000" b="1" baseline="30000">
              <a:solidFill>
                <a:srgbClr val="00B050"/>
              </a:solidFill>
            </a:rPr>
            <a:t>1</a:t>
          </a:r>
          <a:r>
            <a:rPr lang="fr-FR" sz="1400">
              <a:solidFill>
                <a:srgbClr val="00B050"/>
              </a:solidFill>
            </a:rPr>
            <a:t> </a:t>
          </a:r>
          <a:r>
            <a:rPr lang="fr-FR" sz="1400">
              <a:solidFill>
                <a:schemeClr val="accent5"/>
              </a:solidFill>
            </a:rPr>
            <a:t>x3</a:t>
          </a:r>
          <a:r>
            <a:rPr lang="fr-FR" sz="2000" b="1" baseline="30000">
              <a:solidFill>
                <a:schemeClr val="accent5"/>
              </a:solidFill>
            </a:rPr>
            <a:t>2</a:t>
          </a:r>
          <a:r>
            <a:rPr lang="fr-FR" sz="1400">
              <a:solidFill>
                <a:schemeClr val="accent5"/>
              </a:solidFill>
            </a:rPr>
            <a:t> </a:t>
          </a:r>
        </a:p>
        <a:p>
          <a:r>
            <a:rPr lang="fr-FR" sz="1400"/>
            <a:t>Questionnaire</a:t>
          </a:r>
        </a:p>
        <a:p>
          <a:r>
            <a:rPr lang="fr-FR" sz="1400">
              <a:solidFill>
                <a:schemeClr val="accent2"/>
              </a:solidFill>
            </a:rPr>
            <a:t>Mesures</a:t>
          </a:r>
          <a:r>
            <a:rPr lang="fr-FR" sz="2000" b="1" baseline="30000">
              <a:solidFill>
                <a:schemeClr val="accent2"/>
              </a:solidFill>
            </a:rPr>
            <a:t>3</a:t>
          </a:r>
          <a:r>
            <a:rPr lang="fr-FR" sz="1400" b="1" baseline="30000">
              <a:solidFill>
                <a:schemeClr val="accent2"/>
              </a:solidFill>
            </a:rPr>
            <a:t> </a:t>
          </a:r>
          <a:r>
            <a:rPr lang="fr-FR" sz="1400">
              <a:solidFill>
                <a:schemeClr val="accent2"/>
              </a:solidFill>
            </a:rPr>
            <a:t>(HbCO, FcTA, T°)</a:t>
          </a:r>
        </a:p>
      </dgm:t>
    </dgm:pt>
    <dgm:pt modelId="{4F07E561-19BA-4CCF-A2E7-2F60997EE9FC}" type="parTrans" cxnId="{1F70DF26-60EA-45F7-A32F-D37FD624F53D}">
      <dgm:prSet/>
      <dgm:spPr/>
      <dgm:t>
        <a:bodyPr/>
        <a:lstStyle/>
        <a:p>
          <a:endParaRPr lang="fr-FR"/>
        </a:p>
      </dgm:t>
    </dgm:pt>
    <dgm:pt modelId="{A2D774F8-DEEB-4811-B2C6-82C0F0D07ABC}" type="sibTrans" cxnId="{1F70DF26-60EA-45F7-A32F-D37FD624F53D}">
      <dgm:prSet/>
      <dgm:spPr/>
      <dgm:t>
        <a:bodyPr/>
        <a:lstStyle/>
        <a:p>
          <a:endParaRPr lang="fr-FR"/>
        </a:p>
      </dgm:t>
    </dgm:pt>
    <dgm:pt modelId="{4DE5FB90-A593-4A37-86BA-A93D0A8507CF}">
      <dgm:prSet phldrT="[Texte]" custT="1"/>
      <dgm:spPr/>
      <dgm:t>
        <a:bodyPr/>
        <a:lstStyle/>
        <a:p>
          <a:r>
            <a:rPr lang="fr-FR" sz="1600" b="1">
              <a:solidFill>
                <a:srgbClr val="FF0000"/>
              </a:solidFill>
            </a:rPr>
            <a:t>Puis 2/an</a:t>
          </a:r>
        </a:p>
        <a:p>
          <a:r>
            <a:rPr lang="fr-FR" sz="1400"/>
            <a:t>Questionnaire</a:t>
          </a:r>
        </a:p>
        <a:p>
          <a:r>
            <a:rPr lang="fr-FR" sz="1400">
              <a:solidFill>
                <a:schemeClr val="accent2"/>
              </a:solidFill>
            </a:rPr>
            <a:t>Mesures</a:t>
          </a:r>
          <a:r>
            <a:rPr lang="fr-FR" sz="2000" b="1" baseline="30000">
              <a:solidFill>
                <a:schemeClr val="accent2"/>
              </a:solidFill>
            </a:rPr>
            <a:t>3</a:t>
          </a:r>
          <a:r>
            <a:rPr lang="fr-FR" sz="1400">
              <a:solidFill>
                <a:schemeClr val="accent2"/>
              </a:solidFill>
            </a:rPr>
            <a:t> (HbCO, FcTA, T°)</a:t>
          </a:r>
        </a:p>
      </dgm:t>
    </dgm:pt>
    <dgm:pt modelId="{2782F75C-D69A-49A5-A057-56B5CC4BE276}" type="parTrans" cxnId="{6F0961F0-3763-46A0-9886-2A23E8077151}">
      <dgm:prSet/>
      <dgm:spPr/>
      <dgm:t>
        <a:bodyPr/>
        <a:lstStyle/>
        <a:p>
          <a:endParaRPr lang="fr-FR"/>
        </a:p>
      </dgm:t>
    </dgm:pt>
    <dgm:pt modelId="{0AF3E45C-EA36-41C2-90CB-7C31E5185E7D}" type="sibTrans" cxnId="{6F0961F0-3763-46A0-9886-2A23E8077151}">
      <dgm:prSet/>
      <dgm:spPr/>
      <dgm:t>
        <a:bodyPr/>
        <a:lstStyle/>
        <a:p>
          <a:endParaRPr lang="fr-FR"/>
        </a:p>
      </dgm:t>
    </dgm:pt>
    <dgm:pt modelId="{B2170B24-4069-4E63-AB44-BCD51CB73ECE}" type="pres">
      <dgm:prSet presAssocID="{A477EB81-792F-49E9-AAA9-9A28AA141B68}" presName="linearFlow" presStyleCnt="0">
        <dgm:presLayoutVars>
          <dgm:resizeHandles val="exact"/>
        </dgm:presLayoutVars>
      </dgm:prSet>
      <dgm:spPr/>
    </dgm:pt>
    <dgm:pt modelId="{FE16561E-43A3-487C-B0C5-24607A2B0B92}" type="pres">
      <dgm:prSet presAssocID="{9854BDC4-CA09-4F1A-B61E-7469438ABCA1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289551E-70D7-44C7-9C4F-BDE67741D1A4}" type="pres">
      <dgm:prSet presAssocID="{B782A14C-FE70-4D85-95E3-B2604E75BB86}" presName="sibTrans" presStyleLbl="sibTrans2D1" presStyleIdx="0" presStyleCnt="2"/>
      <dgm:spPr/>
      <dgm:t>
        <a:bodyPr/>
        <a:lstStyle/>
        <a:p>
          <a:endParaRPr lang="fr-FR"/>
        </a:p>
      </dgm:t>
    </dgm:pt>
    <dgm:pt modelId="{38D85DE2-E69C-4ED6-BD11-45C39D201C28}" type="pres">
      <dgm:prSet presAssocID="{B782A14C-FE70-4D85-95E3-B2604E75BB86}" presName="connectorText" presStyleLbl="sibTrans2D1" presStyleIdx="0" presStyleCnt="2"/>
      <dgm:spPr/>
      <dgm:t>
        <a:bodyPr/>
        <a:lstStyle/>
        <a:p>
          <a:endParaRPr lang="fr-FR"/>
        </a:p>
      </dgm:t>
    </dgm:pt>
    <dgm:pt modelId="{2E726F82-A9CD-4DB3-8840-5A83F8FCF736}" type="pres">
      <dgm:prSet presAssocID="{B711411F-7BF7-4755-B1CD-C84D7380FB09}" presName="node" presStyleLbl="node1" presStyleIdx="1" presStyleCnt="3" custLinFactNeighborX="-14859" custLinFactNeighborY="-27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0FB95D7-C591-400B-A749-00E2B98E9E08}" type="pres">
      <dgm:prSet presAssocID="{A2D774F8-DEEB-4811-B2C6-82C0F0D07ABC}" presName="sibTrans" presStyleLbl="sibTrans2D1" presStyleIdx="1" presStyleCnt="2"/>
      <dgm:spPr/>
      <dgm:t>
        <a:bodyPr/>
        <a:lstStyle/>
        <a:p>
          <a:endParaRPr lang="fr-FR"/>
        </a:p>
      </dgm:t>
    </dgm:pt>
    <dgm:pt modelId="{98B67D4B-0CA6-4FB8-A31A-6C78476C21E1}" type="pres">
      <dgm:prSet presAssocID="{A2D774F8-DEEB-4811-B2C6-82C0F0D07ABC}" presName="connectorText" presStyleLbl="sibTrans2D1" presStyleIdx="1" presStyleCnt="2"/>
      <dgm:spPr/>
      <dgm:t>
        <a:bodyPr/>
        <a:lstStyle/>
        <a:p>
          <a:endParaRPr lang="fr-FR"/>
        </a:p>
      </dgm:t>
    </dgm:pt>
    <dgm:pt modelId="{CBFA58EA-587A-4C96-8AFC-59F22FB28CCD}" type="pres">
      <dgm:prSet presAssocID="{4DE5FB90-A593-4A37-86BA-A93D0A8507C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ED45BCE-403F-40E8-AF13-31EB36B277D6}" type="presOf" srcId="{B782A14C-FE70-4D85-95E3-B2604E75BB86}" destId="{38D85DE2-E69C-4ED6-BD11-45C39D201C28}" srcOrd="1" destOrd="0" presId="urn:microsoft.com/office/officeart/2005/8/layout/process2"/>
    <dgm:cxn modelId="{A04F88B1-6777-4F47-A4C9-296E4D6266B7}" type="presOf" srcId="{A2D774F8-DEEB-4811-B2C6-82C0F0D07ABC}" destId="{40FB95D7-C591-400B-A749-00E2B98E9E08}" srcOrd="0" destOrd="0" presId="urn:microsoft.com/office/officeart/2005/8/layout/process2"/>
    <dgm:cxn modelId="{B070B378-02FD-4245-B03F-C6C63F361444}" srcId="{A477EB81-792F-49E9-AAA9-9A28AA141B68}" destId="{9854BDC4-CA09-4F1A-B61E-7469438ABCA1}" srcOrd="0" destOrd="0" parTransId="{31FADA99-2D1B-4372-8F1A-8B7911386DFC}" sibTransId="{B782A14C-FE70-4D85-95E3-B2604E75BB86}"/>
    <dgm:cxn modelId="{03FA5011-52D9-4B75-81DE-E20B0660EE37}" type="presOf" srcId="{B711411F-7BF7-4755-B1CD-C84D7380FB09}" destId="{2E726F82-A9CD-4DB3-8840-5A83F8FCF736}" srcOrd="0" destOrd="0" presId="urn:microsoft.com/office/officeart/2005/8/layout/process2"/>
    <dgm:cxn modelId="{24EF6913-3231-43DE-8369-13A6A31441F7}" type="presOf" srcId="{A2D774F8-DEEB-4811-B2C6-82C0F0D07ABC}" destId="{98B67D4B-0CA6-4FB8-A31A-6C78476C21E1}" srcOrd="1" destOrd="0" presId="urn:microsoft.com/office/officeart/2005/8/layout/process2"/>
    <dgm:cxn modelId="{49173584-810F-4C77-A59A-CD477FCE7C83}" type="presOf" srcId="{A477EB81-792F-49E9-AAA9-9A28AA141B68}" destId="{B2170B24-4069-4E63-AB44-BCD51CB73ECE}" srcOrd="0" destOrd="0" presId="urn:microsoft.com/office/officeart/2005/8/layout/process2"/>
    <dgm:cxn modelId="{3952AB20-70F2-44E3-908B-E5551D72F1A5}" type="presOf" srcId="{B782A14C-FE70-4D85-95E3-B2604E75BB86}" destId="{D289551E-70D7-44C7-9C4F-BDE67741D1A4}" srcOrd="0" destOrd="0" presId="urn:microsoft.com/office/officeart/2005/8/layout/process2"/>
    <dgm:cxn modelId="{1F70DF26-60EA-45F7-A32F-D37FD624F53D}" srcId="{A477EB81-792F-49E9-AAA9-9A28AA141B68}" destId="{B711411F-7BF7-4755-B1CD-C84D7380FB09}" srcOrd="1" destOrd="0" parTransId="{4F07E561-19BA-4CCF-A2E7-2F60997EE9FC}" sibTransId="{A2D774F8-DEEB-4811-B2C6-82C0F0D07ABC}"/>
    <dgm:cxn modelId="{FDA059C3-4588-4D8D-9A13-7D255C571405}" type="presOf" srcId="{9854BDC4-CA09-4F1A-B61E-7469438ABCA1}" destId="{FE16561E-43A3-487C-B0C5-24607A2B0B92}" srcOrd="0" destOrd="0" presId="urn:microsoft.com/office/officeart/2005/8/layout/process2"/>
    <dgm:cxn modelId="{6F0961F0-3763-46A0-9886-2A23E8077151}" srcId="{A477EB81-792F-49E9-AAA9-9A28AA141B68}" destId="{4DE5FB90-A593-4A37-86BA-A93D0A8507CF}" srcOrd="2" destOrd="0" parTransId="{2782F75C-D69A-49A5-A057-56B5CC4BE276}" sibTransId="{0AF3E45C-EA36-41C2-90CB-7C31E5185E7D}"/>
    <dgm:cxn modelId="{7B533F0A-69B3-46FE-82B2-21930B7A0278}" type="presOf" srcId="{4DE5FB90-A593-4A37-86BA-A93D0A8507CF}" destId="{CBFA58EA-587A-4C96-8AFC-59F22FB28CCD}" srcOrd="0" destOrd="0" presId="urn:microsoft.com/office/officeart/2005/8/layout/process2"/>
    <dgm:cxn modelId="{B4F2527E-93E2-4DF0-8CE5-3A21658581FF}" type="presParOf" srcId="{B2170B24-4069-4E63-AB44-BCD51CB73ECE}" destId="{FE16561E-43A3-487C-B0C5-24607A2B0B92}" srcOrd="0" destOrd="0" presId="urn:microsoft.com/office/officeart/2005/8/layout/process2"/>
    <dgm:cxn modelId="{C9A2CF2E-9A52-4309-B139-89375A061EC6}" type="presParOf" srcId="{B2170B24-4069-4E63-AB44-BCD51CB73ECE}" destId="{D289551E-70D7-44C7-9C4F-BDE67741D1A4}" srcOrd="1" destOrd="0" presId="urn:microsoft.com/office/officeart/2005/8/layout/process2"/>
    <dgm:cxn modelId="{11712173-C41B-4F99-B572-3DEFDE9ED386}" type="presParOf" srcId="{D289551E-70D7-44C7-9C4F-BDE67741D1A4}" destId="{38D85DE2-E69C-4ED6-BD11-45C39D201C28}" srcOrd="0" destOrd="0" presId="urn:microsoft.com/office/officeart/2005/8/layout/process2"/>
    <dgm:cxn modelId="{610B0B98-DFE5-4E77-ADC6-4FDC3D5655B9}" type="presParOf" srcId="{B2170B24-4069-4E63-AB44-BCD51CB73ECE}" destId="{2E726F82-A9CD-4DB3-8840-5A83F8FCF736}" srcOrd="2" destOrd="0" presId="urn:microsoft.com/office/officeart/2005/8/layout/process2"/>
    <dgm:cxn modelId="{2AA618E3-78E6-49E2-A325-0474C0CB9D51}" type="presParOf" srcId="{B2170B24-4069-4E63-AB44-BCD51CB73ECE}" destId="{40FB95D7-C591-400B-A749-00E2B98E9E08}" srcOrd="3" destOrd="0" presId="urn:microsoft.com/office/officeart/2005/8/layout/process2"/>
    <dgm:cxn modelId="{BEF4D56F-DB4E-4027-9672-3F7ED12288E3}" type="presParOf" srcId="{40FB95D7-C591-400B-A749-00E2B98E9E08}" destId="{98B67D4B-0CA6-4FB8-A31A-6C78476C21E1}" srcOrd="0" destOrd="0" presId="urn:microsoft.com/office/officeart/2005/8/layout/process2"/>
    <dgm:cxn modelId="{4674B49E-6623-44A5-85C1-D800F73642E5}" type="presParOf" srcId="{B2170B24-4069-4E63-AB44-BCD51CB73ECE}" destId="{CBFA58EA-587A-4C96-8AFC-59F22FB28CCD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3627917-C9E2-4566-B59D-F9F90E1C0F22}" type="doc">
      <dgm:prSet loTypeId="urn:microsoft.com/office/officeart/2005/8/layout/radial4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E5857CE8-FC1C-4FF1-87A8-C818739A56DD}">
      <dgm:prSet phldrT="[Texte]" custT="1"/>
      <dgm:spPr/>
      <dgm:t>
        <a:bodyPr/>
        <a:lstStyle/>
        <a:p>
          <a:r>
            <a:rPr lang="fr-FR" sz="1400"/>
            <a:t>Suivi individuel</a:t>
          </a:r>
        </a:p>
      </dgm:t>
    </dgm:pt>
    <dgm:pt modelId="{0595D753-F968-4E35-9458-64DE4F924C88}" type="parTrans" cxnId="{724D5983-4BDF-4E08-973C-215E0285FE0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fr-FR"/>
        </a:p>
      </dgm:t>
    </dgm:pt>
    <dgm:pt modelId="{D97DDAC1-DAAC-455B-B414-0171F2DEF2B9}" type="sibTrans" cxnId="{724D5983-4BDF-4E08-973C-215E0285FE00}">
      <dgm:prSet/>
      <dgm:spPr/>
      <dgm:t>
        <a:bodyPr/>
        <a:lstStyle/>
        <a:p>
          <a:endParaRPr lang="fr-FR"/>
        </a:p>
      </dgm:t>
    </dgm:pt>
    <dgm:pt modelId="{4D90CC4E-809E-47A7-B758-0BA31F6A5F50}">
      <dgm:prSet phldrT="[Texte]" custT="1"/>
      <dgm:spPr/>
      <dgm:t>
        <a:bodyPr/>
        <a:lstStyle/>
        <a:p>
          <a:r>
            <a:rPr lang="fr-FR" sz="1400"/>
            <a:t>Si CO + (signe indirect d'inhalation de fumée)</a:t>
          </a:r>
        </a:p>
      </dgm:t>
    </dgm:pt>
    <dgm:pt modelId="{4F3EABF6-CE78-4C63-937F-31D162B05A0F}" type="sibTrans" cxnId="{FEC21332-6AAC-4E6E-9BCA-CF73AE5E8EC5}">
      <dgm:prSet/>
      <dgm:spPr/>
      <dgm:t>
        <a:bodyPr/>
        <a:lstStyle/>
        <a:p>
          <a:endParaRPr lang="fr-FR"/>
        </a:p>
      </dgm:t>
    </dgm:pt>
    <dgm:pt modelId="{06B5BF44-5C16-4DD9-AB85-E35EBB1E48DC}" type="parTrans" cxnId="{FEC21332-6AAC-4E6E-9BCA-CF73AE5E8EC5}">
      <dgm:prSet/>
      <dgm:spPr/>
      <dgm:t>
        <a:bodyPr/>
        <a:lstStyle/>
        <a:p>
          <a:endParaRPr lang="fr-FR"/>
        </a:p>
      </dgm:t>
    </dgm:pt>
    <dgm:pt modelId="{E4E9E12A-A556-4C9A-A7A4-41D8D5C42EFD}">
      <dgm:prSet phldrT="[Texte]" custT="1"/>
      <dgm:spPr/>
      <dgm:t>
        <a:bodyPr/>
        <a:lstStyle/>
        <a:p>
          <a:r>
            <a:rPr lang="fr-FR" sz="1400"/>
            <a:t>Action collective</a:t>
          </a:r>
        </a:p>
      </dgm:t>
    </dgm:pt>
    <dgm:pt modelId="{1A693B66-F67D-471C-A1FB-56CEE56FFAB7}" type="sibTrans" cxnId="{20BD42F0-E5BF-4769-8519-F0AEAB7FBC48}">
      <dgm:prSet/>
      <dgm:spPr/>
      <dgm:t>
        <a:bodyPr/>
        <a:lstStyle/>
        <a:p>
          <a:endParaRPr lang="fr-FR"/>
        </a:p>
      </dgm:t>
    </dgm:pt>
    <dgm:pt modelId="{C13A5BFD-83C6-4520-ABE7-138680583FD3}" type="parTrans" cxnId="{20BD42F0-E5BF-4769-8519-F0AEAB7FBC4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fr-FR"/>
        </a:p>
      </dgm:t>
    </dgm:pt>
    <dgm:pt modelId="{AACA3EB3-FE2D-4F01-98C2-DB63AF62D521}" type="pres">
      <dgm:prSet presAssocID="{93627917-C9E2-4566-B59D-F9F90E1C0F2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BBE021B-5617-40DB-B56C-47C7374A969B}" type="pres">
      <dgm:prSet presAssocID="{4D90CC4E-809E-47A7-B758-0BA31F6A5F50}" presName="centerShape" presStyleLbl="node0" presStyleIdx="0" presStyleCnt="1" custScaleX="231978" custScaleY="152296" custLinFactNeighborX="1048" custLinFactNeighborY="18831"/>
      <dgm:spPr>
        <a:prstGeom prst="roundRect">
          <a:avLst/>
        </a:prstGeom>
      </dgm:spPr>
      <dgm:t>
        <a:bodyPr/>
        <a:lstStyle/>
        <a:p>
          <a:endParaRPr lang="fr-FR"/>
        </a:p>
      </dgm:t>
    </dgm:pt>
    <dgm:pt modelId="{8F6BA608-21C1-4164-B00B-0B61A09C0666}" type="pres">
      <dgm:prSet presAssocID="{C13A5BFD-83C6-4520-ABE7-138680583FD3}" presName="parTrans" presStyleLbl="bgSibTrans2D1" presStyleIdx="0" presStyleCnt="2" custAng="10706755" custScaleX="59610" custScaleY="104430" custLinFactNeighborX="24782" custLinFactNeighborY="-94297"/>
      <dgm:spPr/>
      <dgm:t>
        <a:bodyPr/>
        <a:lstStyle/>
        <a:p>
          <a:endParaRPr lang="fr-FR"/>
        </a:p>
      </dgm:t>
    </dgm:pt>
    <dgm:pt modelId="{D699CDD9-88D9-4FBD-B30F-B8514EAE77B4}" type="pres">
      <dgm:prSet presAssocID="{E4E9E12A-A556-4C9A-A7A4-41D8D5C42EFD}" presName="node" presStyleLbl="node1" presStyleIdx="0" presStyleCnt="2" custRadScaleRad="157359" custRadScaleInc="-10697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6914EA5-01F9-4846-B638-54FF2F022EA2}" type="pres">
      <dgm:prSet presAssocID="{0595D753-F968-4E35-9458-64DE4F924C88}" presName="parTrans" presStyleLbl="bgSibTrans2D1" presStyleIdx="1" presStyleCnt="2" custAng="10945093" custScaleX="62830" custScaleY="107497" custLinFactNeighborX="-17964" custLinFactNeighborY="-99260"/>
      <dgm:spPr/>
      <dgm:t>
        <a:bodyPr/>
        <a:lstStyle/>
        <a:p>
          <a:endParaRPr lang="fr-FR"/>
        </a:p>
      </dgm:t>
    </dgm:pt>
    <dgm:pt modelId="{DFD505A6-67BE-4963-BEC0-BA8C5E4679B2}" type="pres">
      <dgm:prSet presAssocID="{E5857CE8-FC1C-4FF1-87A8-C818739A56DD}" presName="node" presStyleLbl="node1" presStyleIdx="1" presStyleCnt="2" custRadScaleRad="159866" custRadScaleInc="10458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24D5983-4BDF-4E08-973C-215E0285FE00}" srcId="{4D90CC4E-809E-47A7-B758-0BA31F6A5F50}" destId="{E5857CE8-FC1C-4FF1-87A8-C818739A56DD}" srcOrd="1" destOrd="0" parTransId="{0595D753-F968-4E35-9458-64DE4F924C88}" sibTransId="{D97DDAC1-DAAC-455B-B414-0171F2DEF2B9}"/>
    <dgm:cxn modelId="{9FC59FD5-BAED-4B5A-86C7-D992A6E07189}" type="presOf" srcId="{0595D753-F968-4E35-9458-64DE4F924C88}" destId="{96914EA5-01F9-4846-B638-54FF2F022EA2}" srcOrd="0" destOrd="0" presId="urn:microsoft.com/office/officeart/2005/8/layout/radial4"/>
    <dgm:cxn modelId="{81E15DDB-D129-434D-B083-423CA92F32BB}" type="presOf" srcId="{93627917-C9E2-4566-B59D-F9F90E1C0F22}" destId="{AACA3EB3-FE2D-4F01-98C2-DB63AF62D521}" srcOrd="0" destOrd="0" presId="urn:microsoft.com/office/officeart/2005/8/layout/radial4"/>
    <dgm:cxn modelId="{109C9018-95E8-43D2-9609-4F5D3462E477}" type="presOf" srcId="{E4E9E12A-A556-4C9A-A7A4-41D8D5C42EFD}" destId="{D699CDD9-88D9-4FBD-B30F-B8514EAE77B4}" srcOrd="0" destOrd="0" presId="urn:microsoft.com/office/officeart/2005/8/layout/radial4"/>
    <dgm:cxn modelId="{1C9677D8-61C3-4E5E-BB3E-830B735D4314}" type="presOf" srcId="{E5857CE8-FC1C-4FF1-87A8-C818739A56DD}" destId="{DFD505A6-67BE-4963-BEC0-BA8C5E4679B2}" srcOrd="0" destOrd="0" presId="urn:microsoft.com/office/officeart/2005/8/layout/radial4"/>
    <dgm:cxn modelId="{93FCC416-E370-4D7F-A867-8E9E069DDE86}" type="presOf" srcId="{C13A5BFD-83C6-4520-ABE7-138680583FD3}" destId="{8F6BA608-21C1-4164-B00B-0B61A09C0666}" srcOrd="0" destOrd="0" presId="urn:microsoft.com/office/officeart/2005/8/layout/radial4"/>
    <dgm:cxn modelId="{756E99DB-F45E-474F-9F03-695E6D97BDCB}" type="presOf" srcId="{4D90CC4E-809E-47A7-B758-0BA31F6A5F50}" destId="{5BBE021B-5617-40DB-B56C-47C7374A969B}" srcOrd="0" destOrd="0" presId="urn:microsoft.com/office/officeart/2005/8/layout/radial4"/>
    <dgm:cxn modelId="{FEC21332-6AAC-4E6E-9BCA-CF73AE5E8EC5}" srcId="{93627917-C9E2-4566-B59D-F9F90E1C0F22}" destId="{4D90CC4E-809E-47A7-B758-0BA31F6A5F50}" srcOrd="0" destOrd="0" parTransId="{06B5BF44-5C16-4DD9-AB85-E35EBB1E48DC}" sibTransId="{4F3EABF6-CE78-4C63-937F-31D162B05A0F}"/>
    <dgm:cxn modelId="{20BD42F0-E5BF-4769-8519-F0AEAB7FBC48}" srcId="{4D90CC4E-809E-47A7-B758-0BA31F6A5F50}" destId="{E4E9E12A-A556-4C9A-A7A4-41D8D5C42EFD}" srcOrd="0" destOrd="0" parTransId="{C13A5BFD-83C6-4520-ABE7-138680583FD3}" sibTransId="{1A693B66-F67D-471C-A1FB-56CEE56FFAB7}"/>
    <dgm:cxn modelId="{2063C88D-B5B7-4551-A7DB-3A04C515FCA8}" type="presParOf" srcId="{AACA3EB3-FE2D-4F01-98C2-DB63AF62D521}" destId="{5BBE021B-5617-40DB-B56C-47C7374A969B}" srcOrd="0" destOrd="0" presId="urn:microsoft.com/office/officeart/2005/8/layout/radial4"/>
    <dgm:cxn modelId="{7B683537-7A7C-4F1F-A593-F8D2691CE2CC}" type="presParOf" srcId="{AACA3EB3-FE2D-4F01-98C2-DB63AF62D521}" destId="{8F6BA608-21C1-4164-B00B-0B61A09C0666}" srcOrd="1" destOrd="0" presId="urn:microsoft.com/office/officeart/2005/8/layout/radial4"/>
    <dgm:cxn modelId="{807B152B-7861-498E-A792-2424D915802B}" type="presParOf" srcId="{AACA3EB3-FE2D-4F01-98C2-DB63AF62D521}" destId="{D699CDD9-88D9-4FBD-B30F-B8514EAE77B4}" srcOrd="2" destOrd="0" presId="urn:microsoft.com/office/officeart/2005/8/layout/radial4"/>
    <dgm:cxn modelId="{A1092636-1C4C-46C5-900E-01789D17CBED}" type="presParOf" srcId="{AACA3EB3-FE2D-4F01-98C2-DB63AF62D521}" destId="{96914EA5-01F9-4846-B638-54FF2F022EA2}" srcOrd="3" destOrd="0" presId="urn:microsoft.com/office/officeart/2005/8/layout/radial4"/>
    <dgm:cxn modelId="{6274B3F1-8A4A-41A3-91C0-82AB6AB47CEC}" type="presParOf" srcId="{AACA3EB3-FE2D-4F01-98C2-DB63AF62D521}" destId="{DFD505A6-67BE-4963-BEC0-BA8C5E4679B2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B04ACE-0940-48CC-A811-BF371F253C4A}">
      <dsp:nvSpPr>
        <dsp:cNvPr id="0" name=""/>
        <dsp:cNvSpPr/>
      </dsp:nvSpPr>
      <dsp:spPr>
        <a:xfrm>
          <a:off x="0" y="4180"/>
          <a:ext cx="1785620" cy="1386604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Suivi des formateurs</a:t>
          </a:r>
        </a:p>
      </dsp:txBody>
      <dsp:txXfrm>
        <a:off x="40612" y="44792"/>
        <a:ext cx="1704396" cy="1305380"/>
      </dsp:txXfrm>
    </dsp:sp>
    <dsp:sp modelId="{66222009-A2AF-4713-A21E-07F29BF2DC2E}">
      <dsp:nvSpPr>
        <dsp:cNvPr id="0" name=""/>
        <dsp:cNvSpPr/>
      </dsp:nvSpPr>
      <dsp:spPr>
        <a:xfrm rot="5400000">
          <a:off x="709186" y="1415268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1451992"/>
        <a:ext cx="264417" cy="257072"/>
      </dsp:txXfrm>
    </dsp:sp>
    <dsp:sp modelId="{E9264239-55A8-4C4D-B3F6-D0FA61060CFE}">
      <dsp:nvSpPr>
        <dsp:cNvPr id="0" name=""/>
        <dsp:cNvSpPr/>
      </dsp:nvSpPr>
      <dsp:spPr>
        <a:xfrm>
          <a:off x="0" y="1880447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Visites de recrutement spécifiques</a:t>
          </a:r>
        </a:p>
      </dsp:txBody>
      <dsp:txXfrm>
        <a:off x="28683" y="1909130"/>
        <a:ext cx="1728254" cy="921957"/>
      </dsp:txXfrm>
    </dsp:sp>
    <dsp:sp modelId="{016BF213-BF9A-462D-925A-CABF36573889}">
      <dsp:nvSpPr>
        <dsp:cNvPr id="0" name=""/>
        <dsp:cNvSpPr/>
      </dsp:nvSpPr>
      <dsp:spPr>
        <a:xfrm rot="5400000">
          <a:off x="709186" y="2884253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2920977"/>
        <a:ext cx="264417" cy="257072"/>
      </dsp:txXfrm>
    </dsp:sp>
    <dsp:sp modelId="{B4DA6CB7-C389-41CB-8610-3E6F53039250}">
      <dsp:nvSpPr>
        <dsp:cNvPr id="0" name=""/>
        <dsp:cNvSpPr/>
      </dsp:nvSpPr>
      <dsp:spPr>
        <a:xfrm>
          <a:off x="0" y="3349432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Questionnaire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7030A0"/>
              </a:solidFill>
            </a:rPr>
            <a:t>Automesures</a:t>
          </a:r>
          <a:r>
            <a:rPr lang="fr-FR" sz="2000" b="1" kern="1200" baseline="30000">
              <a:solidFill>
                <a:srgbClr val="7030A0"/>
              </a:solidFill>
            </a:rPr>
            <a:t>4</a:t>
          </a:r>
          <a:r>
            <a:rPr lang="fr-FR" sz="1200" kern="1200">
              <a:solidFill>
                <a:srgbClr val="7030A0"/>
              </a:solidFill>
            </a:rPr>
            <a:t> </a:t>
          </a:r>
          <a:r>
            <a:rPr lang="fr-FR" sz="1200" kern="1200"/>
            <a:t>systématiques à chaque brûlage</a:t>
          </a:r>
        </a:p>
      </dsp:txBody>
      <dsp:txXfrm>
        <a:off x="28683" y="3378115"/>
        <a:ext cx="1728254" cy="921957"/>
      </dsp:txXfrm>
    </dsp:sp>
    <dsp:sp modelId="{3AF4AE85-8E98-4849-AD00-B52A71E579BB}">
      <dsp:nvSpPr>
        <dsp:cNvPr id="0" name=""/>
        <dsp:cNvSpPr/>
      </dsp:nvSpPr>
      <dsp:spPr>
        <a:xfrm rot="5400000">
          <a:off x="709186" y="4353239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4389963"/>
        <a:ext cx="264417" cy="257072"/>
      </dsp:txXfrm>
    </dsp:sp>
    <dsp:sp modelId="{D3C3A638-2EA0-48AD-A678-2AE59CD343AA}">
      <dsp:nvSpPr>
        <dsp:cNvPr id="0" name=""/>
        <dsp:cNvSpPr/>
      </dsp:nvSpPr>
      <dsp:spPr>
        <a:xfrm>
          <a:off x="0" y="4818417"/>
          <a:ext cx="1785620" cy="979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Intégration du questionnaire et des automesures au livret de suivi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Suivi particulier des ICP</a:t>
          </a:r>
        </a:p>
      </dsp:txBody>
      <dsp:txXfrm>
        <a:off x="28683" y="4847100"/>
        <a:ext cx="1728254" cy="921957"/>
      </dsp:txXfrm>
    </dsp:sp>
    <dsp:sp modelId="{4BE6A79B-1532-4DF0-94BE-7A7BF8C73147}">
      <dsp:nvSpPr>
        <dsp:cNvPr id="0" name=""/>
        <dsp:cNvSpPr/>
      </dsp:nvSpPr>
      <dsp:spPr>
        <a:xfrm rot="5400000">
          <a:off x="709186" y="5822224"/>
          <a:ext cx="367246" cy="44069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 rot="-5400000">
        <a:off x="760601" y="5858948"/>
        <a:ext cx="264417" cy="257072"/>
      </dsp:txXfrm>
    </dsp:sp>
    <dsp:sp modelId="{BE8472F1-73D6-4140-88A5-0B63D7B5287D}">
      <dsp:nvSpPr>
        <dsp:cNvPr id="0" name=""/>
        <dsp:cNvSpPr/>
      </dsp:nvSpPr>
      <dsp:spPr>
        <a:xfrm>
          <a:off x="0" y="6287403"/>
          <a:ext cx="1785620" cy="16046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Suivi médical annuel avec aptitude spécifique par le médecin du travail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FF00FF"/>
              </a:solidFill>
            </a:rPr>
            <a:t>Biologie sanguine annuelle spécifique </a:t>
          </a:r>
          <a:r>
            <a:rPr lang="fr-FR" sz="2000" b="1" kern="1200" baseline="30000">
              <a:solidFill>
                <a:srgbClr val="FF00FF"/>
              </a:solidFill>
            </a:rPr>
            <a:t>5</a:t>
          </a:r>
          <a:endParaRPr lang="fr-FR" sz="1200" b="1" kern="1200" baseline="30000">
            <a:solidFill>
              <a:srgbClr val="FF00FF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rgbClr val="666633"/>
              </a:solidFill>
            </a:rPr>
            <a:t>Suivi cardio renforcé </a:t>
          </a:r>
          <a:r>
            <a:rPr lang="fr-FR" sz="2000" b="1" kern="1200" baseline="30000">
              <a:solidFill>
                <a:srgbClr val="666633"/>
              </a:solidFill>
            </a:rPr>
            <a:t>6</a:t>
          </a:r>
        </a:p>
      </dsp:txBody>
      <dsp:txXfrm>
        <a:off x="46998" y="6334401"/>
        <a:ext cx="1691624" cy="1510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16561E-43A3-487C-B0C5-24607A2B0B92}">
      <dsp:nvSpPr>
        <dsp:cNvPr id="0" name=""/>
        <dsp:cNvSpPr/>
      </dsp:nvSpPr>
      <dsp:spPr>
        <a:xfrm>
          <a:off x="0" y="2878"/>
          <a:ext cx="1917700" cy="1472554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Etude du POSTE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Bilan initial</a:t>
          </a:r>
        </a:p>
      </dsp:txBody>
      <dsp:txXfrm>
        <a:off x="43130" y="46008"/>
        <a:ext cx="1831440" cy="1386294"/>
      </dsp:txXfrm>
    </dsp:sp>
    <dsp:sp modelId="{D289551E-70D7-44C7-9C4F-BDE67741D1A4}">
      <dsp:nvSpPr>
        <dsp:cNvPr id="0" name=""/>
        <dsp:cNvSpPr/>
      </dsp:nvSpPr>
      <dsp:spPr>
        <a:xfrm rot="5400000">
          <a:off x="690234" y="1502263"/>
          <a:ext cx="537231" cy="66264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600" kern="1200"/>
        </a:p>
      </dsp:txBody>
      <dsp:txXfrm rot="-5400000">
        <a:off x="760056" y="1564972"/>
        <a:ext cx="397589" cy="376062"/>
      </dsp:txXfrm>
    </dsp:sp>
    <dsp:sp modelId="{2E726F82-A9CD-4DB3-8840-5A83F8FCF736}">
      <dsp:nvSpPr>
        <dsp:cNvPr id="0" name=""/>
        <dsp:cNvSpPr/>
      </dsp:nvSpPr>
      <dsp:spPr>
        <a:xfrm>
          <a:off x="0" y="2191742"/>
          <a:ext cx="1917700" cy="14725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>
              <a:solidFill>
                <a:srgbClr val="FF0000"/>
              </a:solidFill>
            </a:rPr>
            <a:t>T0 (2025)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rgbClr val="00B050"/>
              </a:solidFill>
            </a:rPr>
            <a:t>Analyse d'urine</a:t>
          </a:r>
          <a:r>
            <a:rPr lang="fr-FR" sz="2000" b="1" kern="1200" baseline="30000">
              <a:solidFill>
                <a:srgbClr val="00B050"/>
              </a:solidFill>
            </a:rPr>
            <a:t>1</a:t>
          </a:r>
          <a:r>
            <a:rPr lang="fr-FR" sz="1400" kern="1200">
              <a:solidFill>
                <a:srgbClr val="00B050"/>
              </a:solidFill>
            </a:rPr>
            <a:t> </a:t>
          </a:r>
          <a:r>
            <a:rPr lang="fr-FR" sz="1400" kern="1200">
              <a:solidFill>
                <a:schemeClr val="accent5"/>
              </a:solidFill>
            </a:rPr>
            <a:t>x3</a:t>
          </a:r>
          <a:r>
            <a:rPr lang="fr-FR" sz="2000" b="1" kern="1200" baseline="30000">
              <a:solidFill>
                <a:schemeClr val="accent5"/>
              </a:solidFill>
            </a:rPr>
            <a:t>2</a:t>
          </a:r>
          <a:r>
            <a:rPr lang="fr-FR" sz="1400" kern="1200">
              <a:solidFill>
                <a:schemeClr val="accent5"/>
              </a:solidFill>
            </a:rPr>
            <a:t>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Questionnaire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chemeClr val="accent2"/>
              </a:solidFill>
            </a:rPr>
            <a:t>Mesures</a:t>
          </a:r>
          <a:r>
            <a:rPr lang="fr-FR" sz="2000" b="1" kern="1200" baseline="30000">
              <a:solidFill>
                <a:schemeClr val="accent2"/>
              </a:solidFill>
            </a:rPr>
            <a:t>3</a:t>
          </a:r>
          <a:r>
            <a:rPr lang="fr-FR" sz="1400" b="1" kern="1200" baseline="30000">
              <a:solidFill>
                <a:schemeClr val="accent2"/>
              </a:solidFill>
            </a:rPr>
            <a:t> </a:t>
          </a:r>
          <a:r>
            <a:rPr lang="fr-FR" sz="1400" kern="1200">
              <a:solidFill>
                <a:schemeClr val="accent2"/>
              </a:solidFill>
            </a:rPr>
            <a:t>(HbCO, FcTA, T°)</a:t>
          </a:r>
        </a:p>
      </dsp:txBody>
      <dsp:txXfrm>
        <a:off x="43130" y="2234872"/>
        <a:ext cx="1831440" cy="1386294"/>
      </dsp:txXfrm>
    </dsp:sp>
    <dsp:sp modelId="{40FB95D7-C591-400B-A749-00E2B98E9E08}">
      <dsp:nvSpPr>
        <dsp:cNvPr id="0" name=""/>
        <dsp:cNvSpPr/>
      </dsp:nvSpPr>
      <dsp:spPr>
        <a:xfrm rot="5400000">
          <a:off x="675258" y="3711094"/>
          <a:ext cx="567183" cy="66264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800" kern="1200"/>
        </a:p>
      </dsp:txBody>
      <dsp:txXfrm rot="-5400000">
        <a:off x="760056" y="3758827"/>
        <a:ext cx="397589" cy="397028"/>
      </dsp:txXfrm>
    </dsp:sp>
    <dsp:sp modelId="{CBFA58EA-587A-4C96-8AFC-59F22FB28CCD}">
      <dsp:nvSpPr>
        <dsp:cNvPr id="0" name=""/>
        <dsp:cNvSpPr/>
      </dsp:nvSpPr>
      <dsp:spPr>
        <a:xfrm>
          <a:off x="0" y="4420541"/>
          <a:ext cx="1917700" cy="14725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>
              <a:solidFill>
                <a:srgbClr val="FF0000"/>
              </a:solidFill>
            </a:rPr>
            <a:t>Puis 2/an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Questionnaire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chemeClr val="accent2"/>
              </a:solidFill>
            </a:rPr>
            <a:t>Mesures</a:t>
          </a:r>
          <a:r>
            <a:rPr lang="fr-FR" sz="2000" b="1" kern="1200" baseline="30000">
              <a:solidFill>
                <a:schemeClr val="accent2"/>
              </a:solidFill>
            </a:rPr>
            <a:t>3</a:t>
          </a:r>
          <a:r>
            <a:rPr lang="fr-FR" sz="1400" kern="1200">
              <a:solidFill>
                <a:schemeClr val="accent2"/>
              </a:solidFill>
            </a:rPr>
            <a:t> (HbCO, FcTA, T°)</a:t>
          </a:r>
        </a:p>
      </dsp:txBody>
      <dsp:txXfrm>
        <a:off x="43130" y="4463671"/>
        <a:ext cx="1831440" cy="13862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BE021B-5617-40DB-B56C-47C7374A969B}">
      <dsp:nvSpPr>
        <dsp:cNvPr id="0" name=""/>
        <dsp:cNvSpPr/>
      </dsp:nvSpPr>
      <dsp:spPr>
        <a:xfrm>
          <a:off x="379967" y="2120015"/>
          <a:ext cx="1947611" cy="12786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Si CO + (signe indirect d'inhalation de fumée)</a:t>
          </a:r>
        </a:p>
      </dsp:txBody>
      <dsp:txXfrm>
        <a:off x="442384" y="2182432"/>
        <a:ext cx="1822777" cy="1153793"/>
      </dsp:txXfrm>
    </dsp:sp>
    <dsp:sp modelId="{8F6BA608-21C1-4164-B00B-0B61A09C0666}">
      <dsp:nvSpPr>
        <dsp:cNvPr id="0" name=""/>
        <dsp:cNvSpPr/>
      </dsp:nvSpPr>
      <dsp:spPr>
        <a:xfrm rot="18372131">
          <a:off x="646350" y="3278182"/>
          <a:ext cx="404587" cy="249876"/>
        </a:xfrm>
        <a:prstGeom prst="lef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699CDD9-88D9-4FBD-B30F-B8514EAE77B4}">
      <dsp:nvSpPr>
        <dsp:cNvPr id="0" name=""/>
        <dsp:cNvSpPr/>
      </dsp:nvSpPr>
      <dsp:spPr>
        <a:xfrm>
          <a:off x="73855" y="3578023"/>
          <a:ext cx="797588" cy="63807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Action collective</a:t>
          </a:r>
        </a:p>
      </dsp:txBody>
      <dsp:txXfrm>
        <a:off x="92543" y="3596711"/>
        <a:ext cx="760212" cy="600695"/>
      </dsp:txXfrm>
    </dsp:sp>
    <dsp:sp modelId="{96914EA5-01F9-4846-B638-54FF2F022EA2}">
      <dsp:nvSpPr>
        <dsp:cNvPr id="0" name=""/>
        <dsp:cNvSpPr/>
      </dsp:nvSpPr>
      <dsp:spPr>
        <a:xfrm rot="14019322">
          <a:off x="1709376" y="3255880"/>
          <a:ext cx="428897" cy="257215"/>
        </a:xfrm>
        <a:prstGeom prst="leftArrow">
          <a:avLst>
            <a:gd name="adj1" fmla="val 60000"/>
            <a:gd name="adj2" fmla="val 50000"/>
          </a:avLst>
        </a:prstGeom>
        <a:solidFill>
          <a:schemeClr val="bg1">
            <a:lumMod val="65000"/>
          </a:schemeClr>
        </a:solidFill>
        <a:ln w="9525" cap="flat" cmpd="sng" algn="ctr">
          <a:solidFill>
            <a:schemeClr val="bg1">
              <a:lumMod val="65000"/>
            </a:schemeClr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FD505A6-67BE-4963-BEC0-BA8C5E4679B2}">
      <dsp:nvSpPr>
        <dsp:cNvPr id="0" name=""/>
        <dsp:cNvSpPr/>
      </dsp:nvSpPr>
      <dsp:spPr>
        <a:xfrm>
          <a:off x="1861355" y="3569097"/>
          <a:ext cx="797588" cy="63807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Suivi individuel</a:t>
          </a:r>
        </a:p>
      </dsp:txBody>
      <dsp:txXfrm>
        <a:off x="1880043" y="3587785"/>
        <a:ext cx="760212" cy="600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FEA4-D1BB-4AFB-851E-21D8FB7C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</vt:lpstr>
    </vt:vector>
  </TitlesOfParts>
  <Company>CONSEIL GENERAL DU PUY DE DOME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</dc:title>
  <dc:subject/>
  <dc:creator>FORNONI Edwige</dc:creator>
  <cp:keywords>CAIH</cp:keywords>
  <cp:lastModifiedBy>CHALMETTE Stéphane</cp:lastModifiedBy>
  <cp:revision>2</cp:revision>
  <cp:lastPrinted>2023-12-05T07:49:00Z</cp:lastPrinted>
  <dcterms:created xsi:type="dcterms:W3CDTF">2025-01-20T07:21:00Z</dcterms:created>
  <dcterms:modified xsi:type="dcterms:W3CDTF">2025-01-20T07:21:00Z</dcterms:modified>
</cp:coreProperties>
</file>