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DF" w:rsidRDefault="007A44DF" w:rsidP="007A44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7246"/>
      </w:tblGrid>
      <w:tr w:rsidR="00A50790" w:rsidRPr="00DE5B35" w:rsidTr="00145AC3">
        <w:tc>
          <w:tcPr>
            <w:tcW w:w="1816" w:type="dxa"/>
            <w:vAlign w:val="center"/>
          </w:tcPr>
          <w:p w:rsidR="00A50790" w:rsidRPr="00425668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425668">
              <w:rPr>
                <w:rFonts w:ascii="Helvetica" w:hAnsi="Helvetica" w:cs="Helvetica"/>
                <w:b/>
              </w:rPr>
              <w:t>IDENTIFICATION</w:t>
            </w:r>
          </w:p>
        </w:tc>
        <w:tc>
          <w:tcPr>
            <w:tcW w:w="7246" w:type="dxa"/>
            <w:vAlign w:val="center"/>
          </w:tcPr>
          <w:p w:rsidR="00A50790" w:rsidRPr="00425668" w:rsidRDefault="00A50790" w:rsidP="00425668">
            <w:pPr>
              <w:spacing w:after="160" w:line="259" w:lineRule="auto"/>
              <w:rPr>
                <w:rFonts w:ascii="Helvetica" w:hAnsi="Helvetica" w:cs="Helvetica"/>
              </w:rPr>
            </w:pPr>
            <w:r w:rsidRPr="00425668">
              <w:rPr>
                <w:rFonts w:ascii="Helvetica" w:hAnsi="Helvetica" w:cs="Helvetica"/>
              </w:rPr>
              <w:t>Gilet haute visibilité « </w:t>
            </w:r>
            <w:r w:rsidR="00425668">
              <w:rPr>
                <w:rFonts w:ascii="Helvetica" w:hAnsi="Helvetica" w:cs="Helvetica"/>
              </w:rPr>
              <w:t>OFFICIER PRV</w:t>
            </w:r>
            <w:r w:rsidRPr="00425668">
              <w:rPr>
                <w:rFonts w:ascii="Helvetica" w:hAnsi="Helvetica" w:cs="Helvetica"/>
              </w:rPr>
              <w:t> »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425668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425668">
              <w:rPr>
                <w:rFonts w:ascii="Helvetica" w:hAnsi="Helvetica" w:cs="Helvetica"/>
                <w:b/>
              </w:rPr>
              <w:t>LOCALISATION</w:t>
            </w:r>
          </w:p>
        </w:tc>
        <w:tc>
          <w:tcPr>
            <w:tcW w:w="7246" w:type="dxa"/>
            <w:vAlign w:val="center"/>
          </w:tcPr>
          <w:p w:rsidR="00A50790" w:rsidRPr="00425668" w:rsidRDefault="00425668" w:rsidP="007B0FDB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PRV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425668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425668">
              <w:rPr>
                <w:rFonts w:ascii="Helvetica" w:hAnsi="Helvetica" w:cs="Helvetica"/>
                <w:b/>
              </w:rPr>
              <w:t>AUTORITE</w:t>
            </w:r>
          </w:p>
        </w:tc>
        <w:tc>
          <w:tcPr>
            <w:tcW w:w="7246" w:type="dxa"/>
            <w:vAlign w:val="center"/>
          </w:tcPr>
          <w:p w:rsidR="00A50790" w:rsidRPr="00425668" w:rsidRDefault="0036452D" w:rsidP="00954835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Officier PMA</w:t>
            </w:r>
            <w:bookmarkStart w:id="0" w:name="_GoBack"/>
            <w:bookmarkEnd w:id="0"/>
            <w:r w:rsidR="00954835">
              <w:rPr>
                <w:rFonts w:ascii="Helvetica" w:hAnsi="Helvetica" w:cs="Helvetica"/>
              </w:rPr>
              <w:t>, e</w:t>
            </w:r>
            <w:r w:rsidR="00EA535D">
              <w:rPr>
                <w:rFonts w:ascii="Helvetica" w:hAnsi="Helvetica" w:cs="Helvetica"/>
              </w:rPr>
              <w:t>n binôme avec m</w:t>
            </w:r>
            <w:r w:rsidR="00425668">
              <w:rPr>
                <w:rFonts w:ascii="Helvetica" w:hAnsi="Helvetica" w:cs="Helvetica"/>
              </w:rPr>
              <w:t>édecin PRV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425668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425668">
              <w:rPr>
                <w:rFonts w:ascii="Helvetica" w:hAnsi="Helvetica" w:cs="Helvetica"/>
                <w:b/>
              </w:rPr>
              <w:t>MISSIONS</w:t>
            </w:r>
          </w:p>
        </w:tc>
        <w:tc>
          <w:tcPr>
            <w:tcW w:w="7246" w:type="dxa"/>
            <w:vAlign w:val="center"/>
          </w:tcPr>
          <w:p w:rsidR="005320CD" w:rsidRDefault="00425668" w:rsidP="00831568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Organise le PRV en fonction des indications du médecin présent au PRV et de l’état des victimes (UA, UR, EU, impliqués,…)</w:t>
            </w:r>
          </w:p>
          <w:p w:rsidR="00425668" w:rsidRDefault="00425668" w:rsidP="00831568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Contrôle et assure la pose de</w:t>
            </w:r>
            <w:r w:rsidR="00EE6A9B">
              <w:rPr>
                <w:rFonts w:ascii="Helvetica" w:hAnsi="Helvetica" w:cs="Helvetica"/>
              </w:rPr>
              <w:t>s</w:t>
            </w:r>
            <w:r>
              <w:rPr>
                <w:rFonts w:ascii="Helvetica" w:hAnsi="Helvetica" w:cs="Helvetica"/>
              </w:rPr>
              <w:t xml:space="preserve"> bracelet</w:t>
            </w:r>
            <w:r w:rsidR="00EE6A9B">
              <w:rPr>
                <w:rFonts w:ascii="Helvetica" w:hAnsi="Helvetica" w:cs="Helvetica"/>
              </w:rPr>
              <w:t>s</w:t>
            </w:r>
            <w:r>
              <w:rPr>
                <w:rFonts w:ascii="Helvetica" w:hAnsi="Helvetica" w:cs="Helvetica"/>
              </w:rPr>
              <w:t xml:space="preserve"> de dénombrement (SINUS). Il remplit les fiches intermédiaires SINUS à destination du PC.</w:t>
            </w:r>
          </w:p>
          <w:p w:rsidR="00425668" w:rsidRDefault="00425668" w:rsidP="00831568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S’assure que chaque victime dispose d’une Fiche Mé</w:t>
            </w:r>
            <w:r w:rsidR="00065E51">
              <w:rPr>
                <w:rFonts w:ascii="Helvetica" w:hAnsi="Helvetica" w:cs="Helvetica"/>
              </w:rPr>
              <w:t>dicale de l’Avant (FMA), associée</w:t>
            </w:r>
            <w:r>
              <w:rPr>
                <w:rFonts w:ascii="Helvetica" w:hAnsi="Helvetica" w:cs="Helvetica"/>
              </w:rPr>
              <w:t xml:space="preserve"> à SINUS.</w:t>
            </w:r>
          </w:p>
          <w:p w:rsidR="00425668" w:rsidRDefault="00425668" w:rsidP="00831568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Fai</w:t>
            </w:r>
            <w:r w:rsidR="00065E51">
              <w:rPr>
                <w:rFonts w:ascii="Helvetica" w:hAnsi="Helvetica" w:cs="Helvetica"/>
              </w:rPr>
              <w:t>t</w:t>
            </w:r>
            <w:r>
              <w:rPr>
                <w:rFonts w:ascii="Helvetica" w:hAnsi="Helvetica" w:cs="Helvetica"/>
              </w:rPr>
              <w:t xml:space="preserve"> </w:t>
            </w:r>
            <w:r w:rsidR="00065E51">
              <w:rPr>
                <w:rFonts w:ascii="Helvetica" w:hAnsi="Helvetica" w:cs="Helvetica"/>
              </w:rPr>
              <w:t xml:space="preserve">renseigner </w:t>
            </w:r>
            <w:r>
              <w:rPr>
                <w:rFonts w:ascii="Helvetica" w:hAnsi="Helvetica" w:cs="Helvetica"/>
              </w:rPr>
              <w:t>l’application ARCSINUS et envo</w:t>
            </w:r>
            <w:r w:rsidR="00EE6A9B">
              <w:rPr>
                <w:rFonts w:ascii="Helvetica" w:hAnsi="Helvetica" w:cs="Helvetica"/>
              </w:rPr>
              <w:t>i</w:t>
            </w:r>
            <w:r>
              <w:rPr>
                <w:rFonts w:ascii="Helvetica" w:hAnsi="Helvetica" w:cs="Helvetica"/>
              </w:rPr>
              <w:t>e régulièrement les données dans SINUS.</w:t>
            </w:r>
          </w:p>
          <w:p w:rsidR="00425668" w:rsidRDefault="00425668" w:rsidP="00831568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Fai</w:t>
            </w:r>
            <w:r w:rsidR="00065E51">
              <w:rPr>
                <w:rFonts w:ascii="Helvetica" w:hAnsi="Helvetica" w:cs="Helvetica"/>
              </w:rPr>
              <w:t xml:space="preserve">t </w:t>
            </w:r>
            <w:r>
              <w:rPr>
                <w:rFonts w:ascii="Helvetica" w:hAnsi="Helvetica" w:cs="Helvetica"/>
              </w:rPr>
              <w:t>transférer les victimes vers le PMA ou le CAI dans l’ordre précisé par le Médecin PRV</w:t>
            </w:r>
          </w:p>
          <w:p w:rsidR="00425668" w:rsidRDefault="00425668" w:rsidP="00831568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Veille à la disponibilité d’un vecteur d’évacuation pour les intervenants.</w:t>
            </w:r>
          </w:p>
          <w:p w:rsidR="00425668" w:rsidRDefault="00425668" w:rsidP="00831568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Organise le transfert des victimes vers le PMA ou le CAI</w:t>
            </w:r>
          </w:p>
          <w:p w:rsidR="00425668" w:rsidRDefault="00425668" w:rsidP="00831568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Défini</w:t>
            </w:r>
            <w:r w:rsidR="00065E51">
              <w:rPr>
                <w:rFonts w:ascii="Helvetica" w:hAnsi="Helvetica" w:cs="Helvetica"/>
              </w:rPr>
              <w:t>t</w:t>
            </w:r>
            <w:r>
              <w:rPr>
                <w:rFonts w:ascii="Helvetica" w:hAnsi="Helvetica" w:cs="Helvetica"/>
              </w:rPr>
              <w:t>, en relation avec le médecin PRV ou le DSM, les priorités d’</w:t>
            </w:r>
            <w:r w:rsidR="00EE6A9B">
              <w:rPr>
                <w:rFonts w:ascii="Helvetica" w:hAnsi="Helvetica" w:cs="Helvetica"/>
              </w:rPr>
              <w:t>acheminement de victimes au</w:t>
            </w:r>
            <w:r>
              <w:rPr>
                <w:rFonts w:ascii="Helvetica" w:hAnsi="Helvetica" w:cs="Helvetica"/>
              </w:rPr>
              <w:t xml:space="preserve"> PMA.</w:t>
            </w:r>
          </w:p>
          <w:p w:rsidR="00425668" w:rsidRPr="00425668" w:rsidRDefault="00425668" w:rsidP="00EE6A9B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Renseigne régulièrement le DSM sur le bilan </w:t>
            </w:r>
            <w:r w:rsidR="00EE6A9B">
              <w:rPr>
                <w:rFonts w:ascii="Helvetica" w:hAnsi="Helvetica" w:cs="Helvetica"/>
              </w:rPr>
              <w:t>des victimes</w:t>
            </w:r>
          </w:p>
        </w:tc>
      </w:tr>
      <w:tr w:rsidR="00A50790" w:rsidTr="00145AC3">
        <w:tc>
          <w:tcPr>
            <w:tcW w:w="1816" w:type="dxa"/>
            <w:vAlign w:val="center"/>
          </w:tcPr>
          <w:p w:rsidR="00A50790" w:rsidRPr="00425668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425668">
              <w:rPr>
                <w:rFonts w:ascii="Helvetica" w:hAnsi="Helvetica" w:cs="Helvetica"/>
                <w:b/>
              </w:rPr>
              <w:t>POINTS DE VIGILANCE</w:t>
            </w:r>
          </w:p>
        </w:tc>
        <w:tc>
          <w:tcPr>
            <w:tcW w:w="7246" w:type="dxa"/>
            <w:vAlign w:val="center"/>
          </w:tcPr>
          <w:p w:rsidR="00EE6A9B" w:rsidRDefault="00EE6A9B" w:rsidP="00EE6A9B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Priorise le cas échéant l’évacuation directe des blessés par armes de guerre à sinuser ou appartenant aux FSI (SP GN, PN, PM, Soignant, Militaire etc.) avec classement sous X lors de l’enregistrement sous SINUS, en lien avec la régulation du SAMU,</w:t>
            </w:r>
            <w:r w:rsidRPr="00415D20">
              <w:rPr>
                <w:rFonts w:ascii="Helvetica" w:hAnsi="Helvetica" w:cs="Helvetica"/>
              </w:rPr>
              <w:t xml:space="preserve"> en particulier avant que le PMA ne soit opérationnel</w:t>
            </w:r>
            <w:r>
              <w:rPr>
                <w:rFonts w:ascii="Helvetica" w:hAnsi="Helvetica" w:cs="Helvetica"/>
              </w:rPr>
              <w:t>,</w:t>
            </w:r>
          </w:p>
          <w:p w:rsidR="00404D6F" w:rsidRDefault="00404D6F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S’assure de la mise en place de l’outil de dénombrement SINUS et de la FMA</w:t>
            </w:r>
          </w:p>
          <w:p w:rsidR="00404D6F" w:rsidRPr="00425668" w:rsidRDefault="00065E51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Ne réalise aucune communication auprès des médias</w:t>
            </w:r>
          </w:p>
        </w:tc>
      </w:tr>
    </w:tbl>
    <w:p w:rsidR="00340480" w:rsidRDefault="00340480" w:rsidP="00F5150A">
      <w:pPr>
        <w:spacing w:after="160" w:line="259" w:lineRule="auto"/>
        <w:rPr>
          <w:rFonts w:ascii="Helvetica" w:hAnsi="Helvetica" w:cs="Helvetica"/>
          <w:b/>
        </w:rPr>
      </w:pP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1701"/>
        <w:gridCol w:w="2127"/>
      </w:tblGrid>
      <w:tr w:rsidR="00145AC3" w:rsidRPr="00065E51" w:rsidTr="00145AC3">
        <w:tc>
          <w:tcPr>
            <w:tcW w:w="1701" w:type="dxa"/>
            <w:vAlign w:val="center"/>
          </w:tcPr>
          <w:p w:rsidR="00145AC3" w:rsidRPr="00065E51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  <w:r w:rsidRPr="00065E51">
              <w:rPr>
                <w:rFonts w:ascii="Helvetica" w:hAnsi="Helvetica" w:cs="Helvetica"/>
                <w:highlight w:val="yellow"/>
              </w:rPr>
              <w:t>Canal Amont</w:t>
            </w:r>
          </w:p>
        </w:tc>
        <w:tc>
          <w:tcPr>
            <w:tcW w:w="2127" w:type="dxa"/>
            <w:vAlign w:val="center"/>
          </w:tcPr>
          <w:p w:rsidR="00145AC3" w:rsidRPr="00065E51" w:rsidRDefault="00145AC3" w:rsidP="00831568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</w:p>
        </w:tc>
      </w:tr>
      <w:tr w:rsidR="00145AC3" w:rsidTr="00145AC3">
        <w:tc>
          <w:tcPr>
            <w:tcW w:w="1701" w:type="dxa"/>
            <w:vAlign w:val="center"/>
          </w:tcPr>
          <w:p w:rsidR="00145AC3" w:rsidRPr="00145AC3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  <w:r w:rsidRPr="00065E51">
              <w:rPr>
                <w:rFonts w:ascii="Helvetica" w:hAnsi="Helvetica" w:cs="Helvetica"/>
                <w:highlight w:val="yellow"/>
              </w:rPr>
              <w:t>Canal Aval</w:t>
            </w:r>
          </w:p>
        </w:tc>
        <w:tc>
          <w:tcPr>
            <w:tcW w:w="2127" w:type="dxa"/>
            <w:vAlign w:val="center"/>
          </w:tcPr>
          <w:p w:rsidR="00145AC3" w:rsidRPr="00145AC3" w:rsidRDefault="00145AC3" w:rsidP="00F52BEA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</w:p>
        </w:tc>
      </w:tr>
    </w:tbl>
    <w:p w:rsidR="00145AC3" w:rsidRPr="00A22704" w:rsidRDefault="00145AC3" w:rsidP="00145AC3">
      <w:pPr>
        <w:spacing w:after="160" w:line="259" w:lineRule="auto"/>
        <w:jc w:val="center"/>
        <w:rPr>
          <w:rFonts w:ascii="Helvetica" w:hAnsi="Helvetica" w:cs="Helvetica"/>
          <w:b/>
        </w:rPr>
      </w:pPr>
    </w:p>
    <w:sectPr w:rsidR="00145AC3" w:rsidRPr="00A22704" w:rsidSect="007A4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71" w:rsidRDefault="007E4671" w:rsidP="007E4671">
      <w:r>
        <w:separator/>
      </w:r>
    </w:p>
  </w:endnote>
  <w:endnote w:type="continuationSeparator" w:id="0">
    <w:p w:rsidR="007E4671" w:rsidRDefault="007E4671" w:rsidP="007E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F25" w:rsidRDefault="00653F2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092"/>
      <w:gridCol w:w="980"/>
    </w:tblGrid>
    <w:tr w:rsidR="007E4671" w:rsidRPr="00751A52" w:rsidTr="001C3D31">
      <w:tc>
        <w:tcPr>
          <w:tcW w:w="8748" w:type="dxa"/>
          <w:tcBorders>
            <w:top w:val="single" w:sz="4" w:space="0" w:color="auto"/>
          </w:tcBorders>
        </w:tcPr>
        <w:p w:rsidR="007E4671" w:rsidRPr="00751A52" w:rsidRDefault="007E4671" w:rsidP="005320C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t xml:space="preserve">ITOP </w:t>
          </w:r>
          <w:r w:rsidR="005320CD">
            <w:rPr>
              <w:rFonts w:ascii="Arial" w:hAnsi="Arial" w:cs="Arial"/>
              <w:sz w:val="16"/>
              <w:szCs w:val="16"/>
            </w:rPr>
            <w:t>SMV</w:t>
          </w:r>
          <w:r w:rsidR="00D55A71">
            <w:rPr>
              <w:rFonts w:ascii="Arial" w:hAnsi="Arial" w:cs="Arial"/>
              <w:sz w:val="16"/>
              <w:szCs w:val="16"/>
            </w:rPr>
            <w:t xml:space="preserve"> – </w:t>
          </w:r>
          <w:r w:rsidR="005320CD">
            <w:rPr>
              <w:rFonts w:ascii="Arial" w:hAnsi="Arial" w:cs="Arial"/>
              <w:sz w:val="16"/>
              <w:szCs w:val="16"/>
            </w:rPr>
            <w:t>Fiche fonction Primo intervenant (1</w:t>
          </w:r>
          <w:r w:rsidR="005320CD" w:rsidRPr="005320CD">
            <w:rPr>
              <w:rFonts w:ascii="Arial" w:hAnsi="Arial" w:cs="Arial"/>
              <w:sz w:val="16"/>
              <w:szCs w:val="16"/>
              <w:vertAlign w:val="superscript"/>
            </w:rPr>
            <w:t>er</w:t>
          </w:r>
          <w:r w:rsidR="005320CD">
            <w:rPr>
              <w:rFonts w:ascii="Arial" w:hAnsi="Arial" w:cs="Arial"/>
              <w:sz w:val="16"/>
              <w:szCs w:val="16"/>
            </w:rPr>
            <w:t xml:space="preserve"> COS)</w:t>
          </w:r>
          <w:r w:rsidR="002F763D">
            <w:rPr>
              <w:rFonts w:ascii="Arial" w:hAnsi="Arial" w:cs="Arial"/>
              <w:sz w:val="16"/>
              <w:szCs w:val="16"/>
            </w:rPr>
            <w:t> »</w:t>
          </w:r>
        </w:p>
      </w:tc>
      <w:tc>
        <w:tcPr>
          <w:tcW w:w="1030" w:type="dxa"/>
          <w:tcBorders>
            <w:top w:val="single" w:sz="4" w:space="0" w:color="auto"/>
          </w:tcBorders>
        </w:tcPr>
        <w:p w:rsidR="007E4671" w:rsidRPr="00751A52" w:rsidRDefault="007E4671" w:rsidP="007E4671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36452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  <w:r w:rsidRPr="00751A52">
            <w:rPr>
              <w:rFonts w:ascii="Arial" w:hAnsi="Arial" w:cs="Arial"/>
              <w:sz w:val="16"/>
              <w:szCs w:val="16"/>
            </w:rPr>
            <w:t>/</w:t>
          </w: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36452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7E4671" w:rsidRPr="00F935B2" w:rsidRDefault="007E4671" w:rsidP="007E4671">
    <w:pPr>
      <w:pStyle w:val="Pieddepage"/>
    </w:pPr>
  </w:p>
  <w:p w:rsidR="007E4671" w:rsidRDefault="007E467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F25" w:rsidRDefault="00653F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71" w:rsidRDefault="007E4671" w:rsidP="007E4671">
      <w:r>
        <w:separator/>
      </w:r>
    </w:p>
  </w:footnote>
  <w:footnote w:type="continuationSeparator" w:id="0">
    <w:p w:rsidR="007E4671" w:rsidRDefault="007E4671" w:rsidP="007E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F25" w:rsidRDefault="00653F2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50790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 xml:space="preserve">ITOP </w:t>
          </w:r>
          <w:r w:rsidR="00A50790">
            <w:rPr>
              <w:rFonts w:ascii="Helvetica" w:hAnsi="Helvetica" w:cs="Helvetica"/>
              <w:b/>
              <w:sz w:val="24"/>
              <w:szCs w:val="24"/>
            </w:rPr>
            <w:t>SMV</w:t>
          </w:r>
        </w:p>
      </w:tc>
      <w:tc>
        <w:tcPr>
          <w:tcW w:w="5796" w:type="dxa"/>
          <w:vAlign w:val="center"/>
        </w:tcPr>
        <w:p w:rsidR="007A44DF" w:rsidRPr="000B661A" w:rsidRDefault="00A50790" w:rsidP="007A44DF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>
            <w:rPr>
              <w:rFonts w:ascii="Helvetica" w:hAnsi="Helvetica" w:cs="Helvetica"/>
              <w:b/>
              <w:bCs/>
              <w:sz w:val="24"/>
              <w:szCs w:val="24"/>
            </w:rPr>
            <w:t>Situation Multiples Victimes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7A44DF" w:rsidRPr="000B661A" w:rsidRDefault="007A44DF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653F25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</w:t>
          </w:r>
          <w:r w:rsidR="00425668">
            <w:rPr>
              <w:rFonts w:ascii="Helvetica" w:hAnsi="Helvetica" w:cs="Helvetica"/>
              <w:sz w:val="24"/>
              <w:szCs w:val="24"/>
            </w:rPr>
            <w:t xml:space="preserve"> 2</w:t>
          </w:r>
          <w:r w:rsidR="00653F25">
            <w:rPr>
              <w:rFonts w:ascii="Helvetica" w:hAnsi="Helvetica" w:cs="Helvetica"/>
              <w:sz w:val="24"/>
              <w:szCs w:val="24"/>
            </w:rPr>
            <w:t>2</w:t>
          </w:r>
          <w:r w:rsidRPr="000B661A">
            <w:rPr>
              <w:rFonts w:ascii="Helvetica" w:hAnsi="Helvetica" w:cs="Helvetica"/>
              <w:sz w:val="24"/>
              <w:szCs w:val="24"/>
            </w:rPr>
            <w:t xml:space="preserve"> </w:t>
          </w:r>
        </w:p>
      </w:tc>
      <w:tc>
        <w:tcPr>
          <w:tcW w:w="5796" w:type="dxa"/>
          <w:vAlign w:val="center"/>
        </w:tcPr>
        <w:p w:rsidR="007A44DF" w:rsidRPr="000B661A" w:rsidRDefault="006B3AB1" w:rsidP="007A44DF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Officier PRV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7A44DF" w:rsidRPr="000B661A" w:rsidRDefault="00A50790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/</w:t>
          </w:r>
        </w:p>
      </w:tc>
    </w:tr>
  </w:tbl>
  <w:p w:rsidR="007A44DF" w:rsidRDefault="007A44D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>ITOP DIV</w:t>
          </w:r>
        </w:p>
      </w:tc>
      <w:tc>
        <w:tcPr>
          <w:tcW w:w="5796" w:type="dxa"/>
          <w:vAlign w:val="center"/>
        </w:tcPr>
        <w:p w:rsidR="00057F8C" w:rsidRPr="000B661A" w:rsidRDefault="00057F8C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b/>
              <w:bCs/>
              <w:sz w:val="24"/>
              <w:szCs w:val="24"/>
            </w:rPr>
            <w:t>Les opérations diverses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 1</w:t>
          </w:r>
        </w:p>
      </w:tc>
      <w:tc>
        <w:tcPr>
          <w:tcW w:w="5796" w:type="dxa"/>
          <w:vAlign w:val="center"/>
        </w:tcPr>
        <w:p w:rsidR="00057F8C" w:rsidRPr="000B661A" w:rsidRDefault="007A44DF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 xml:space="preserve">Les </w:t>
          </w:r>
          <w:r w:rsidR="00057F8C" w:rsidRPr="000B661A">
            <w:rPr>
              <w:rFonts w:ascii="Helvetica" w:hAnsi="Helvetica" w:cs="Helvetica"/>
              <w:sz w:val="24"/>
              <w:szCs w:val="24"/>
            </w:rPr>
            <w:t>hyménoptères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Avril 2019</w:t>
          </w:r>
        </w:p>
      </w:tc>
    </w:tr>
  </w:tbl>
  <w:p w:rsidR="00057F8C" w:rsidRDefault="00057F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7EB"/>
    <w:multiLevelType w:val="hybridMultilevel"/>
    <w:tmpl w:val="58343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09DA"/>
    <w:multiLevelType w:val="hybridMultilevel"/>
    <w:tmpl w:val="566037D8"/>
    <w:lvl w:ilvl="0" w:tplc="DB1666F4">
      <w:start w:val="1"/>
      <w:numFmt w:val="lowerLetter"/>
      <w:lvlText w:val="%1."/>
      <w:lvlJc w:val="left"/>
      <w:pPr>
        <w:ind w:left="2062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A0A6C23"/>
    <w:multiLevelType w:val="hybridMultilevel"/>
    <w:tmpl w:val="26645532"/>
    <w:lvl w:ilvl="0" w:tplc="C46CE62A">
      <w:start w:val="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12E2F"/>
    <w:multiLevelType w:val="hybridMultilevel"/>
    <w:tmpl w:val="D6228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29A3"/>
    <w:multiLevelType w:val="multilevel"/>
    <w:tmpl w:val="C69287C2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5" w15:restartNumberingAfterBreak="0">
    <w:nsid w:val="4CD01EDC"/>
    <w:multiLevelType w:val="hybridMultilevel"/>
    <w:tmpl w:val="201AE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1820"/>
    <w:multiLevelType w:val="hybridMultilevel"/>
    <w:tmpl w:val="4DEA87A6"/>
    <w:lvl w:ilvl="0" w:tplc="1026F5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22570D"/>
    <w:multiLevelType w:val="hybridMultilevel"/>
    <w:tmpl w:val="C9BE0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47EF"/>
    <w:multiLevelType w:val="hybridMultilevel"/>
    <w:tmpl w:val="C0609EE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F256A4"/>
    <w:multiLevelType w:val="hybridMultilevel"/>
    <w:tmpl w:val="34120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449"/>
    <w:multiLevelType w:val="hybridMultilevel"/>
    <w:tmpl w:val="6A2A5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574F0"/>
    <w:multiLevelType w:val="hybridMultilevel"/>
    <w:tmpl w:val="81369308"/>
    <w:lvl w:ilvl="0" w:tplc="AE5812E4">
      <w:start w:val="1"/>
      <w:numFmt w:val="decimal"/>
      <w:lvlText w:val="%1."/>
      <w:lvlJc w:val="left"/>
      <w:pPr>
        <w:ind w:left="720" w:hanging="360"/>
      </w:pPr>
    </w:lvl>
    <w:lvl w:ilvl="1" w:tplc="E4F2BA62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D1EC5"/>
    <w:multiLevelType w:val="hybridMultilevel"/>
    <w:tmpl w:val="68223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1"/>
  </w:num>
  <w:num w:numId="16">
    <w:abstractNumId w:val="4"/>
  </w:num>
  <w:num w:numId="17">
    <w:abstractNumId w:val="4"/>
  </w:num>
  <w:num w:numId="18">
    <w:abstractNumId w:val="11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9"/>
  </w:num>
  <w:num w:numId="38">
    <w:abstractNumId w:val="5"/>
  </w:num>
  <w:num w:numId="3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9C"/>
    <w:rsid w:val="0000047C"/>
    <w:rsid w:val="00001554"/>
    <w:rsid w:val="00005A91"/>
    <w:rsid w:val="00014727"/>
    <w:rsid w:val="000303D6"/>
    <w:rsid w:val="000443C2"/>
    <w:rsid w:val="00057F8C"/>
    <w:rsid w:val="00065E51"/>
    <w:rsid w:val="000877CC"/>
    <w:rsid w:val="000B661A"/>
    <w:rsid w:val="000C7110"/>
    <w:rsid w:val="000E4A37"/>
    <w:rsid w:val="00120EB0"/>
    <w:rsid w:val="00120F1C"/>
    <w:rsid w:val="00122243"/>
    <w:rsid w:val="00125769"/>
    <w:rsid w:val="00137A55"/>
    <w:rsid w:val="00145AC3"/>
    <w:rsid w:val="001469CE"/>
    <w:rsid w:val="00173248"/>
    <w:rsid w:val="002243D3"/>
    <w:rsid w:val="00251F22"/>
    <w:rsid w:val="00267620"/>
    <w:rsid w:val="002C062A"/>
    <w:rsid w:val="002C1F42"/>
    <w:rsid w:val="002E6EAE"/>
    <w:rsid w:val="002F763D"/>
    <w:rsid w:val="00303F5F"/>
    <w:rsid w:val="003067F4"/>
    <w:rsid w:val="00312F76"/>
    <w:rsid w:val="00330B38"/>
    <w:rsid w:val="00340480"/>
    <w:rsid w:val="00347F53"/>
    <w:rsid w:val="00356EBA"/>
    <w:rsid w:val="0036452D"/>
    <w:rsid w:val="003814A7"/>
    <w:rsid w:val="003970F4"/>
    <w:rsid w:val="00404D6F"/>
    <w:rsid w:val="00425668"/>
    <w:rsid w:val="004310E0"/>
    <w:rsid w:val="00442814"/>
    <w:rsid w:val="00447575"/>
    <w:rsid w:val="00457B35"/>
    <w:rsid w:val="00462B51"/>
    <w:rsid w:val="004658B6"/>
    <w:rsid w:val="0048038E"/>
    <w:rsid w:val="004A74EA"/>
    <w:rsid w:val="004B56E4"/>
    <w:rsid w:val="004C6095"/>
    <w:rsid w:val="004D583B"/>
    <w:rsid w:val="004E3F0D"/>
    <w:rsid w:val="004E558F"/>
    <w:rsid w:val="00531BCC"/>
    <w:rsid w:val="005320CD"/>
    <w:rsid w:val="00536DCE"/>
    <w:rsid w:val="005660DB"/>
    <w:rsid w:val="00590045"/>
    <w:rsid w:val="005A264A"/>
    <w:rsid w:val="005B5EA8"/>
    <w:rsid w:val="005D7AD1"/>
    <w:rsid w:val="005E439A"/>
    <w:rsid w:val="00600B90"/>
    <w:rsid w:val="006344A5"/>
    <w:rsid w:val="0065047D"/>
    <w:rsid w:val="00653F25"/>
    <w:rsid w:val="00654D53"/>
    <w:rsid w:val="0067369C"/>
    <w:rsid w:val="006A3523"/>
    <w:rsid w:val="006B3AB1"/>
    <w:rsid w:val="007623BC"/>
    <w:rsid w:val="007A44DF"/>
    <w:rsid w:val="007B0FDB"/>
    <w:rsid w:val="007B1A2D"/>
    <w:rsid w:val="007B20AB"/>
    <w:rsid w:val="007C4184"/>
    <w:rsid w:val="007E4671"/>
    <w:rsid w:val="007E6017"/>
    <w:rsid w:val="008128DA"/>
    <w:rsid w:val="008251BC"/>
    <w:rsid w:val="00831568"/>
    <w:rsid w:val="008317EC"/>
    <w:rsid w:val="00834952"/>
    <w:rsid w:val="008466AB"/>
    <w:rsid w:val="008560B3"/>
    <w:rsid w:val="00875EB9"/>
    <w:rsid w:val="00894423"/>
    <w:rsid w:val="008B7FDB"/>
    <w:rsid w:val="008D3E95"/>
    <w:rsid w:val="008E485E"/>
    <w:rsid w:val="0092592F"/>
    <w:rsid w:val="009273B6"/>
    <w:rsid w:val="00954835"/>
    <w:rsid w:val="00964ADB"/>
    <w:rsid w:val="00992CC8"/>
    <w:rsid w:val="009C36EB"/>
    <w:rsid w:val="009C6C82"/>
    <w:rsid w:val="009C7157"/>
    <w:rsid w:val="009C7184"/>
    <w:rsid w:val="009D1490"/>
    <w:rsid w:val="009D16D5"/>
    <w:rsid w:val="009D1B3E"/>
    <w:rsid w:val="009D1F22"/>
    <w:rsid w:val="009D7613"/>
    <w:rsid w:val="009E1494"/>
    <w:rsid w:val="009F2C9F"/>
    <w:rsid w:val="00A124AB"/>
    <w:rsid w:val="00A15D6C"/>
    <w:rsid w:val="00A1637B"/>
    <w:rsid w:val="00A2192F"/>
    <w:rsid w:val="00A22704"/>
    <w:rsid w:val="00A22E20"/>
    <w:rsid w:val="00A25DDC"/>
    <w:rsid w:val="00A420B1"/>
    <w:rsid w:val="00A44B76"/>
    <w:rsid w:val="00A4649B"/>
    <w:rsid w:val="00A50790"/>
    <w:rsid w:val="00A71B24"/>
    <w:rsid w:val="00A82824"/>
    <w:rsid w:val="00A95749"/>
    <w:rsid w:val="00AA0CF4"/>
    <w:rsid w:val="00AC7FBB"/>
    <w:rsid w:val="00AD5CD0"/>
    <w:rsid w:val="00AE4E25"/>
    <w:rsid w:val="00AF6775"/>
    <w:rsid w:val="00AF6BCC"/>
    <w:rsid w:val="00B208DB"/>
    <w:rsid w:val="00B21CBE"/>
    <w:rsid w:val="00B922BB"/>
    <w:rsid w:val="00BB0958"/>
    <w:rsid w:val="00BC0E06"/>
    <w:rsid w:val="00C61B6E"/>
    <w:rsid w:val="00C61BB3"/>
    <w:rsid w:val="00CB5A1A"/>
    <w:rsid w:val="00CC5C67"/>
    <w:rsid w:val="00CE443C"/>
    <w:rsid w:val="00CE58CE"/>
    <w:rsid w:val="00CF070B"/>
    <w:rsid w:val="00CF5833"/>
    <w:rsid w:val="00D00BA8"/>
    <w:rsid w:val="00D20FAF"/>
    <w:rsid w:val="00D24C1C"/>
    <w:rsid w:val="00D25D31"/>
    <w:rsid w:val="00D37122"/>
    <w:rsid w:val="00D55A71"/>
    <w:rsid w:val="00D60705"/>
    <w:rsid w:val="00D7409C"/>
    <w:rsid w:val="00D85A22"/>
    <w:rsid w:val="00DD05F2"/>
    <w:rsid w:val="00DE5B35"/>
    <w:rsid w:val="00DE7796"/>
    <w:rsid w:val="00DE7EA6"/>
    <w:rsid w:val="00DF02F2"/>
    <w:rsid w:val="00DF40B3"/>
    <w:rsid w:val="00E00AD3"/>
    <w:rsid w:val="00E1167D"/>
    <w:rsid w:val="00E40701"/>
    <w:rsid w:val="00E43BD3"/>
    <w:rsid w:val="00E45BF9"/>
    <w:rsid w:val="00E55A4C"/>
    <w:rsid w:val="00E5768C"/>
    <w:rsid w:val="00E615A7"/>
    <w:rsid w:val="00E75092"/>
    <w:rsid w:val="00E905E4"/>
    <w:rsid w:val="00E95FF8"/>
    <w:rsid w:val="00EA535D"/>
    <w:rsid w:val="00EC61E0"/>
    <w:rsid w:val="00ED76F9"/>
    <w:rsid w:val="00EE0D7D"/>
    <w:rsid w:val="00EE6A9B"/>
    <w:rsid w:val="00EF1A60"/>
    <w:rsid w:val="00EF497D"/>
    <w:rsid w:val="00F007CD"/>
    <w:rsid w:val="00F328B0"/>
    <w:rsid w:val="00F35489"/>
    <w:rsid w:val="00F42CEC"/>
    <w:rsid w:val="00F46DE9"/>
    <w:rsid w:val="00F4703F"/>
    <w:rsid w:val="00F47755"/>
    <w:rsid w:val="00F5150A"/>
    <w:rsid w:val="00F52BEA"/>
    <w:rsid w:val="00F9215C"/>
    <w:rsid w:val="00FA327E"/>
    <w:rsid w:val="00FC5376"/>
    <w:rsid w:val="00FC7B72"/>
    <w:rsid w:val="00FD76F4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chartTrackingRefBased/>
  <w15:docId w15:val="{48CA48F4-C4EF-4F7A-9F86-B9233970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94423"/>
    <w:pPr>
      <w:keepNext/>
      <w:keepLines/>
      <w:numPr>
        <w:numId w:val="1"/>
      </w:numPr>
      <w:spacing w:before="240"/>
      <w:outlineLvl w:val="0"/>
    </w:pPr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15A7"/>
    <w:pPr>
      <w:keepNext/>
      <w:keepLines/>
      <w:numPr>
        <w:ilvl w:val="1"/>
        <w:numId w:val="1"/>
      </w:numPr>
      <w:tabs>
        <w:tab w:val="left" w:pos="1134"/>
      </w:tabs>
      <w:spacing w:before="40"/>
      <w:outlineLvl w:val="1"/>
    </w:pPr>
    <w:rPr>
      <w:rFonts w:ascii="Helvetica" w:eastAsiaTheme="majorEastAsia" w:hAnsi="Helvetica" w:cstheme="majorBidi"/>
      <w:b/>
      <w:sz w:val="22"/>
      <w:szCs w:val="26"/>
      <w:u w:val="singl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7369C"/>
    <w:pPr>
      <w:numPr>
        <w:ilvl w:val="2"/>
      </w:numPr>
      <w:tabs>
        <w:tab w:val="left" w:pos="1843"/>
      </w:tabs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61E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DC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DC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DC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DC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DC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4671"/>
    <w:pPr>
      <w:ind w:left="720"/>
      <w:contextualSpacing/>
    </w:pPr>
  </w:style>
  <w:style w:type="paragraph" w:styleId="Sansinterligne">
    <w:name w:val="No Spacing"/>
    <w:uiPriority w:val="1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E4671"/>
    <w:pPr>
      <w:tabs>
        <w:tab w:val="left" w:pos="6120"/>
      </w:tabs>
      <w:ind w:right="142" w:firstLine="720"/>
      <w:jc w:val="both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E4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94423"/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661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661A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E615A7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7369C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C61E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lev">
    <w:name w:val="Strong"/>
    <w:basedOn w:val="Policepardfaut"/>
    <w:qFormat/>
    <w:rsid w:val="00CF5833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6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6E4"/>
    <w:rPr>
      <w:rFonts w:ascii="Segoe UI" w:eastAsia="Times New Roman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536DCE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36DCE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36DC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36D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36D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20B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20B1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2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4481-E0F0-4B96-958D-74137024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Grégory</dc:creator>
  <cp:keywords/>
  <dc:description/>
  <cp:lastModifiedBy>GAY Frédéric</cp:lastModifiedBy>
  <cp:revision>15</cp:revision>
  <cp:lastPrinted>2019-04-24T14:43:00Z</cp:lastPrinted>
  <dcterms:created xsi:type="dcterms:W3CDTF">2022-07-05T15:38:00Z</dcterms:created>
  <dcterms:modified xsi:type="dcterms:W3CDTF">2022-11-30T15:18:00Z</dcterms:modified>
</cp:coreProperties>
</file>