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text" w:horzAnchor="margin" w:tblpY="-117"/>
        <w:tblW w:w="10915" w:type="dxa"/>
        <w:tblInd w:w="0" w:type="dxa"/>
        <w:tblCellMar>
          <w:top w:w="71" w:type="dxa"/>
          <w:left w:w="100" w:type="dxa"/>
          <w:bottom w:w="68" w:type="dxa"/>
          <w:right w:w="115" w:type="dxa"/>
        </w:tblCellMar>
        <w:tblLook w:val="04A0" w:firstRow="1" w:lastRow="0" w:firstColumn="1" w:lastColumn="0" w:noHBand="0" w:noVBand="1"/>
      </w:tblPr>
      <w:tblGrid>
        <w:gridCol w:w="2686"/>
        <w:gridCol w:w="6678"/>
        <w:gridCol w:w="1551"/>
      </w:tblGrid>
      <w:tr w:rsidR="00D84E19" w:rsidTr="00D84E19">
        <w:trPr>
          <w:trHeight w:val="713"/>
        </w:trPr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E19" w:rsidRDefault="00D84E19" w:rsidP="00D84E19">
            <w:pPr>
              <w:spacing w:after="29"/>
            </w:pPr>
            <w:r>
              <w:rPr>
                <w:noProof/>
              </w:rPr>
              <w:drawing>
                <wp:inline distT="0" distB="0" distL="0" distR="0" wp14:anchorId="6B2D30D8" wp14:editId="3FB7B57F">
                  <wp:extent cx="1569339" cy="64833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339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4E19" w:rsidRDefault="00D84E19" w:rsidP="00D84E19">
            <w:pPr>
              <w:ind w:left="8"/>
            </w:pPr>
            <w:r>
              <w:t xml:space="preserve"> </w:t>
            </w:r>
          </w:p>
        </w:tc>
        <w:tc>
          <w:tcPr>
            <w:tcW w:w="6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4E19" w:rsidRPr="00FF265B" w:rsidRDefault="00D84E19" w:rsidP="00D84E19">
            <w:pPr>
              <w:ind w:left="9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F265B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FICHE D’AUTOEVALUATION ACCOMPAGNEE ET D’EVALUATION CRITERIEE </w:t>
            </w:r>
          </w:p>
          <w:p w:rsidR="00D84E19" w:rsidRPr="000778F6" w:rsidRDefault="00D84E19" w:rsidP="00D84E19">
            <w:pPr>
              <w:ind w:left="9"/>
              <w:jc w:val="center"/>
              <w:rPr>
                <w:sz w:val="56"/>
                <w:szCs w:val="56"/>
              </w:rPr>
            </w:pPr>
            <w:r w:rsidRPr="000778F6">
              <w:rPr>
                <w:rFonts w:ascii="Arial" w:hAnsi="Arial" w:cs="Arial"/>
                <w:b/>
                <w:color w:val="FF0000"/>
                <w:sz w:val="56"/>
                <w:szCs w:val="56"/>
              </w:rPr>
              <w:t>ACPRO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19" w:rsidRDefault="00D84E19" w:rsidP="00D84E19">
            <w:pPr>
              <w:ind w:left="43"/>
              <w:jc w:val="center"/>
            </w:pPr>
            <w:r>
              <w:rPr>
                <w:rFonts w:ascii="Arial" w:eastAsia="Arial" w:hAnsi="Arial" w:cs="Arial"/>
                <w:b/>
              </w:rPr>
              <w:t>Création :  octobre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84E19" w:rsidTr="00D84E19">
        <w:trPr>
          <w:trHeight w:val="701"/>
        </w:trPr>
        <w:tc>
          <w:tcPr>
            <w:tcW w:w="2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19" w:rsidRDefault="00D84E19" w:rsidP="00D84E19">
            <w:pPr>
              <w:spacing w:after="160"/>
            </w:pPr>
          </w:p>
        </w:tc>
        <w:tc>
          <w:tcPr>
            <w:tcW w:w="6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19" w:rsidRDefault="00D84E19" w:rsidP="00D84E19">
            <w:pPr>
              <w:ind w:left="1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19" w:rsidRDefault="00D84E19" w:rsidP="00D84E1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Mise à jour : </w:t>
            </w:r>
            <w:r>
              <w:rPr>
                <w:rFonts w:ascii="Arial" w:eastAsia="Arial" w:hAnsi="Arial" w:cs="Arial"/>
              </w:rPr>
              <w:t xml:space="preserve">octobre 2025 </w:t>
            </w:r>
          </w:p>
        </w:tc>
      </w:tr>
    </w:tbl>
    <w:p w:rsidR="00C62583" w:rsidRPr="005C2FB1" w:rsidRDefault="00C625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Accentuation"/>
        </w:rPr>
      </w:pPr>
    </w:p>
    <w:tbl>
      <w:tblPr>
        <w:tblStyle w:val="TableGrid"/>
        <w:tblpPr w:leftFromText="141" w:rightFromText="141" w:vertAnchor="text" w:horzAnchor="margin" w:tblpY="50"/>
        <w:tblW w:w="10920" w:type="dxa"/>
        <w:tblInd w:w="0" w:type="dxa"/>
        <w:tblCellMar>
          <w:top w:w="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392"/>
        <w:gridCol w:w="1814"/>
        <w:gridCol w:w="3714"/>
      </w:tblGrid>
      <w:tr w:rsidR="000778F6" w:rsidTr="000778F6">
        <w:trPr>
          <w:trHeight w:val="698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78F6" w:rsidRPr="000778F6" w:rsidRDefault="000778F6" w:rsidP="000778F6">
            <w:pPr>
              <w:rPr>
                <w:rFonts w:ascii="Arial Narrow" w:eastAsia="Arial" w:hAnsi="Arial Narrow" w:cs="Arial"/>
                <w:b/>
              </w:rPr>
            </w:pPr>
            <w:r w:rsidRPr="000778F6">
              <w:rPr>
                <w:rFonts w:ascii="Arial Narrow" w:eastAsia="Arial" w:hAnsi="Arial Narrow" w:cs="Arial"/>
                <w:b/>
              </w:rPr>
              <w:t>Nom Prénom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78F6" w:rsidRPr="000778F6" w:rsidRDefault="000778F6" w:rsidP="000778F6">
            <w:pPr>
              <w:ind w:left="10"/>
              <w:rPr>
                <w:rFonts w:ascii="Arial Narrow" w:eastAsia="Arial" w:hAnsi="Arial Narrow" w:cs="Arial"/>
                <w:b/>
              </w:rPr>
            </w:pPr>
            <w:r w:rsidRPr="000778F6">
              <w:rPr>
                <w:rFonts w:ascii="Arial Narrow" w:eastAsia="Arial" w:hAnsi="Arial Narrow" w:cs="Arial"/>
                <w:b/>
              </w:rPr>
              <w:t>Date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78F6" w:rsidRPr="000778F6" w:rsidRDefault="000778F6" w:rsidP="000778F6">
            <w:pPr>
              <w:ind w:left="1" w:right="883"/>
              <w:rPr>
                <w:rFonts w:ascii="Arial Narrow" w:eastAsia="Arial" w:hAnsi="Arial Narrow" w:cs="Arial"/>
                <w:b/>
              </w:rPr>
            </w:pPr>
            <w:r w:rsidRPr="000778F6">
              <w:rPr>
                <w:rFonts w:ascii="Arial Narrow" w:eastAsia="Arial" w:hAnsi="Arial Narrow" w:cs="Arial"/>
                <w:b/>
              </w:rPr>
              <w:t>Formateurs</w:t>
            </w:r>
          </w:p>
        </w:tc>
      </w:tr>
      <w:tr w:rsidR="000778F6" w:rsidTr="00D84E19">
        <w:trPr>
          <w:trHeight w:val="683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78F6" w:rsidRPr="000778F6" w:rsidRDefault="000778F6" w:rsidP="000778F6">
            <w:pPr>
              <w:rPr>
                <w:rFonts w:ascii="Arial Narrow" w:hAnsi="Arial Narrow"/>
                <w:b/>
              </w:rPr>
            </w:pPr>
            <w:r w:rsidRPr="000778F6">
              <w:rPr>
                <w:rFonts w:ascii="Arial Narrow" w:eastAsia="Arial" w:hAnsi="Arial Narrow" w:cs="Arial"/>
                <w:b/>
              </w:rPr>
              <w:t xml:space="preserve">Thème de la MSP :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78F6" w:rsidRPr="000778F6" w:rsidRDefault="000778F6" w:rsidP="000778F6">
            <w:pPr>
              <w:ind w:left="10"/>
              <w:rPr>
                <w:rFonts w:ascii="Arial Narrow" w:hAnsi="Arial Narrow"/>
                <w:b/>
              </w:rPr>
            </w:pPr>
            <w:r w:rsidRPr="000778F6">
              <w:rPr>
                <w:rFonts w:ascii="Arial Narrow" w:eastAsia="Arial" w:hAnsi="Arial Narrow" w:cs="Arial"/>
                <w:b/>
              </w:rPr>
              <w:t xml:space="preserve">Niveau de difficulté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78F6" w:rsidRPr="000778F6" w:rsidRDefault="000778F6" w:rsidP="000778F6">
            <w:pPr>
              <w:ind w:left="1"/>
              <w:rPr>
                <w:rFonts w:ascii="Arial Narrow" w:hAnsi="Arial Narrow"/>
                <w:b/>
              </w:rPr>
            </w:pPr>
            <w:r w:rsidRPr="000778F6">
              <w:rPr>
                <w:rFonts w:ascii="Arial Narrow" w:eastAsia="Arial" w:hAnsi="Arial Narrow" w:cs="Arial"/>
                <w:b/>
              </w:rPr>
              <w:t xml:space="preserve">Consignes au requérant : </w:t>
            </w:r>
          </w:p>
        </w:tc>
      </w:tr>
    </w:tbl>
    <w:p w:rsidR="000778F6" w:rsidRDefault="000778F6" w:rsidP="000778F6"/>
    <w:tbl>
      <w:tblPr>
        <w:tblStyle w:val="TableGrid"/>
        <w:tblW w:w="10932" w:type="dxa"/>
        <w:tblInd w:w="0" w:type="dxa"/>
        <w:tblLayout w:type="fixed"/>
        <w:tblCellMar>
          <w:left w:w="10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932"/>
      </w:tblGrid>
      <w:tr w:rsidR="000778F6" w:rsidTr="00D84E19">
        <w:trPr>
          <w:trHeight w:val="5878"/>
        </w:trPr>
        <w:tc>
          <w:tcPr>
            <w:tcW w:w="10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F6" w:rsidRDefault="00DC02B1" w:rsidP="00D84E19">
            <w:pPr>
              <w:jc w:val="center"/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FICHE SUPPORT DE DEBRIEFING EN MSP</w:t>
            </w:r>
          </w:p>
          <w:p w:rsidR="000778F6" w:rsidRPr="007C1FDF" w:rsidRDefault="000778F6" w:rsidP="0045557D">
            <w:pPr>
              <w:spacing w:after="302"/>
              <w:ind w:hanging="630"/>
              <w:rPr>
                <w:rFonts w:ascii="Arial" w:eastAsia="Arial" w:hAnsi="Arial" w:cs="Arial"/>
                <w:sz w:val="26"/>
              </w:rPr>
            </w:pPr>
          </w:p>
          <w:p w:rsidR="000778F6" w:rsidRPr="000C5B46" w:rsidRDefault="000778F6" w:rsidP="00D217A6">
            <w:pPr>
              <w:numPr>
                <w:ilvl w:val="0"/>
                <w:numId w:val="14"/>
              </w:numPr>
              <w:spacing w:after="1" w:line="257" w:lineRule="auto"/>
              <w:ind w:left="164" w:hanging="89"/>
              <w:rPr>
                <w:rFonts w:ascii="Arial" w:eastAsia="Arial" w:hAnsi="Arial" w:cs="Arial"/>
                <w:sz w:val="26"/>
              </w:rPr>
            </w:pPr>
            <w:r w:rsidRPr="000C5B46">
              <w:rPr>
                <w:rFonts w:ascii="Arial" w:eastAsia="Arial" w:hAnsi="Arial" w:cs="Arial"/>
                <w:sz w:val="26"/>
              </w:rPr>
              <w:t>OBSERV</w:t>
            </w:r>
            <w:r w:rsidR="00D84E19">
              <w:rPr>
                <w:rFonts w:ascii="Arial" w:eastAsia="Arial" w:hAnsi="Arial" w:cs="Arial"/>
                <w:sz w:val="26"/>
              </w:rPr>
              <w:t>ATIONS</w:t>
            </w:r>
          </w:p>
          <w:p w:rsidR="000778F6" w:rsidRDefault="000778F6" w:rsidP="00D84E19">
            <w:pPr>
              <w:ind w:left="164"/>
              <w:rPr>
                <w:rFonts w:ascii="Arial" w:eastAsia="Arial" w:hAnsi="Arial" w:cs="Arial"/>
                <w:sz w:val="26"/>
              </w:rPr>
            </w:pPr>
          </w:p>
          <w:p w:rsidR="00D84E19" w:rsidRPr="007C1FDF" w:rsidRDefault="00D84E19" w:rsidP="0045557D">
            <w:pPr>
              <w:ind w:left="164" w:hanging="89"/>
              <w:rPr>
                <w:rFonts w:ascii="Arial" w:eastAsia="Arial" w:hAnsi="Arial" w:cs="Arial"/>
                <w:sz w:val="26"/>
              </w:rPr>
            </w:pPr>
          </w:p>
          <w:p w:rsidR="000778F6" w:rsidRDefault="000778F6" w:rsidP="00D84E19">
            <w:pPr>
              <w:ind w:left="164"/>
              <w:rPr>
                <w:rFonts w:ascii="Arial" w:eastAsia="Arial" w:hAnsi="Arial" w:cs="Arial"/>
                <w:sz w:val="26"/>
              </w:rPr>
            </w:pPr>
          </w:p>
          <w:p w:rsidR="00D84E19" w:rsidRPr="007C1FDF" w:rsidRDefault="00D84E19" w:rsidP="0045557D">
            <w:pPr>
              <w:ind w:left="164" w:hanging="89"/>
              <w:rPr>
                <w:rFonts w:ascii="Arial" w:eastAsia="Arial" w:hAnsi="Arial" w:cs="Arial"/>
                <w:sz w:val="26"/>
              </w:rPr>
            </w:pPr>
          </w:p>
          <w:p w:rsidR="000778F6" w:rsidRPr="000C5B46" w:rsidRDefault="000778F6" w:rsidP="004341B1">
            <w:pPr>
              <w:numPr>
                <w:ilvl w:val="0"/>
                <w:numId w:val="14"/>
              </w:numPr>
              <w:spacing w:after="1" w:line="257" w:lineRule="auto"/>
              <w:ind w:left="164" w:hanging="89"/>
              <w:rPr>
                <w:rFonts w:ascii="Arial" w:eastAsia="Arial" w:hAnsi="Arial" w:cs="Arial"/>
                <w:sz w:val="26"/>
              </w:rPr>
            </w:pPr>
            <w:r w:rsidRPr="000C5B46">
              <w:rPr>
                <w:rFonts w:ascii="Arial" w:eastAsia="Arial" w:hAnsi="Arial" w:cs="Arial"/>
                <w:sz w:val="26"/>
              </w:rPr>
              <w:t>ANALYSE</w:t>
            </w:r>
          </w:p>
          <w:p w:rsidR="00D84E19" w:rsidRPr="007C1FDF" w:rsidRDefault="00D84E19" w:rsidP="0045557D">
            <w:pPr>
              <w:ind w:left="164" w:hanging="89"/>
              <w:rPr>
                <w:rFonts w:ascii="Arial" w:eastAsia="Arial" w:hAnsi="Arial" w:cs="Arial"/>
                <w:sz w:val="26"/>
              </w:rPr>
            </w:pPr>
          </w:p>
          <w:p w:rsidR="000778F6" w:rsidRDefault="000778F6" w:rsidP="00D84E19">
            <w:pPr>
              <w:ind w:left="164"/>
              <w:rPr>
                <w:rFonts w:ascii="Arial" w:eastAsia="Arial" w:hAnsi="Arial" w:cs="Arial"/>
                <w:sz w:val="26"/>
              </w:rPr>
            </w:pPr>
          </w:p>
          <w:p w:rsidR="00D84E19" w:rsidRDefault="00D84E19" w:rsidP="0045557D">
            <w:pPr>
              <w:ind w:left="164" w:hanging="89"/>
              <w:rPr>
                <w:rFonts w:ascii="Arial" w:eastAsia="Arial" w:hAnsi="Arial" w:cs="Arial"/>
                <w:sz w:val="26"/>
              </w:rPr>
            </w:pPr>
          </w:p>
          <w:p w:rsidR="00D84E19" w:rsidRPr="007C1FDF" w:rsidRDefault="00D84E19" w:rsidP="0045557D">
            <w:pPr>
              <w:ind w:left="164" w:hanging="89"/>
              <w:rPr>
                <w:rFonts w:ascii="Arial" w:eastAsia="Arial" w:hAnsi="Arial" w:cs="Arial"/>
                <w:sz w:val="26"/>
              </w:rPr>
            </w:pPr>
          </w:p>
          <w:p w:rsidR="000778F6" w:rsidRPr="000C5B46" w:rsidRDefault="000778F6" w:rsidP="00C03E82">
            <w:pPr>
              <w:numPr>
                <w:ilvl w:val="0"/>
                <w:numId w:val="14"/>
              </w:numPr>
              <w:spacing w:after="1" w:line="257" w:lineRule="auto"/>
              <w:ind w:left="164" w:hanging="89"/>
              <w:rPr>
                <w:rFonts w:ascii="Arial" w:eastAsia="Arial" w:hAnsi="Arial" w:cs="Arial"/>
                <w:sz w:val="26"/>
              </w:rPr>
            </w:pPr>
            <w:r w:rsidRPr="000C5B46">
              <w:rPr>
                <w:rFonts w:ascii="Arial" w:eastAsia="Arial" w:hAnsi="Arial" w:cs="Arial"/>
                <w:sz w:val="26"/>
              </w:rPr>
              <w:t xml:space="preserve">DECISIONS </w:t>
            </w:r>
          </w:p>
          <w:p w:rsidR="00D84E19" w:rsidRDefault="00D84E19" w:rsidP="00D84E19">
            <w:pPr>
              <w:ind w:left="164"/>
              <w:rPr>
                <w:rFonts w:ascii="Arial" w:eastAsia="Arial" w:hAnsi="Arial" w:cs="Arial"/>
                <w:sz w:val="26"/>
              </w:rPr>
            </w:pPr>
          </w:p>
          <w:p w:rsidR="00D84E19" w:rsidRDefault="00D84E19" w:rsidP="0045557D">
            <w:pPr>
              <w:ind w:left="164" w:hanging="89"/>
              <w:rPr>
                <w:rFonts w:ascii="Arial" w:eastAsia="Arial" w:hAnsi="Arial" w:cs="Arial"/>
                <w:sz w:val="26"/>
              </w:rPr>
            </w:pPr>
          </w:p>
          <w:p w:rsidR="00D84E19" w:rsidRPr="007C1FDF" w:rsidRDefault="00D84E19" w:rsidP="0045557D">
            <w:pPr>
              <w:ind w:left="164" w:hanging="89"/>
              <w:rPr>
                <w:rFonts w:ascii="Arial" w:eastAsia="Arial" w:hAnsi="Arial" w:cs="Arial"/>
                <w:sz w:val="26"/>
              </w:rPr>
            </w:pPr>
          </w:p>
          <w:p w:rsidR="000778F6" w:rsidRPr="007C1FDF" w:rsidRDefault="000778F6" w:rsidP="0045557D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 </w:t>
            </w:r>
          </w:p>
          <w:p w:rsidR="000778F6" w:rsidRPr="000C5B46" w:rsidRDefault="000778F6" w:rsidP="00C82E7E">
            <w:pPr>
              <w:numPr>
                <w:ilvl w:val="0"/>
                <w:numId w:val="14"/>
              </w:numPr>
              <w:spacing w:after="1" w:line="257" w:lineRule="auto"/>
              <w:ind w:left="164" w:hanging="89"/>
              <w:rPr>
                <w:rFonts w:ascii="Arial" w:eastAsia="Arial" w:hAnsi="Arial" w:cs="Arial"/>
                <w:b/>
                <w:u w:val="single" w:color="000000"/>
              </w:rPr>
            </w:pPr>
            <w:r w:rsidRPr="000C5B46">
              <w:rPr>
                <w:rFonts w:ascii="Arial" w:eastAsia="Arial" w:hAnsi="Arial" w:cs="Arial"/>
                <w:sz w:val="26"/>
              </w:rPr>
              <w:t>PRESCRIPTIONS</w:t>
            </w:r>
            <w:r w:rsidR="00D84E19">
              <w:rPr>
                <w:rFonts w:ascii="Arial" w:eastAsia="Arial" w:hAnsi="Arial" w:cs="Arial"/>
                <w:sz w:val="26"/>
              </w:rPr>
              <w:t xml:space="preserve"> ACTIONS</w:t>
            </w:r>
          </w:p>
          <w:p w:rsidR="000778F6" w:rsidRDefault="000778F6" w:rsidP="0045557D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  <w:p w:rsidR="000778F6" w:rsidRDefault="000778F6" w:rsidP="0045557D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  <w:p w:rsidR="00D84E19" w:rsidRDefault="00D84E19" w:rsidP="0045557D">
            <w:pPr>
              <w:rPr>
                <w:rFonts w:ascii="Arial" w:eastAsia="Arial" w:hAnsi="Arial" w:cs="Arial"/>
                <w:b/>
                <w:u w:val="single" w:color="000000"/>
              </w:rPr>
            </w:pPr>
            <w:bookmarkStart w:id="0" w:name="_GoBack"/>
            <w:bookmarkEnd w:id="0"/>
          </w:p>
          <w:p w:rsidR="00D84E19" w:rsidRDefault="00D84E19" w:rsidP="0045557D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  <w:p w:rsidR="00D84E19" w:rsidRDefault="00D84E19" w:rsidP="0045557D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  <w:p w:rsidR="00D84E19" w:rsidRDefault="00D84E19" w:rsidP="0045557D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  <w:p w:rsidR="00D84E19" w:rsidRDefault="00D84E19" w:rsidP="0045557D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  <w:p w:rsidR="000778F6" w:rsidRDefault="000778F6" w:rsidP="0045557D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</w:tc>
      </w:tr>
    </w:tbl>
    <w:p w:rsidR="000778F6" w:rsidRDefault="005F7E17" w:rsidP="000778F6">
      <w:pPr>
        <w:spacing w:after="185"/>
        <w:rPr>
          <w:rFonts w:ascii="Arial" w:eastAsia="Arial" w:hAnsi="Arial" w:cs="Arial"/>
          <w:sz w:val="2"/>
        </w:rPr>
      </w:pPr>
      <w:r w:rsidRPr="00D84E19">
        <w:rPr>
          <w:noProof/>
        </w:rPr>
        <w:drawing>
          <wp:anchor distT="0" distB="0" distL="114300" distR="114300" simplePos="0" relativeHeight="251658240" behindDoc="0" locked="0" layoutInCell="1" allowOverlap="1" wp14:anchorId="7D8B1A0A">
            <wp:simplePos x="0" y="0"/>
            <wp:positionH relativeFrom="margin">
              <wp:posOffset>-30480</wp:posOffset>
            </wp:positionH>
            <wp:positionV relativeFrom="paragraph">
              <wp:posOffset>101600</wp:posOffset>
            </wp:positionV>
            <wp:extent cx="6894195" cy="249936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19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78F6" w:rsidRDefault="000778F6" w:rsidP="000778F6">
      <w:pPr>
        <w:spacing w:after="185"/>
        <w:rPr>
          <w:rFonts w:ascii="Arial" w:eastAsia="Arial" w:hAnsi="Arial" w:cs="Arial"/>
          <w:sz w:val="2"/>
        </w:rPr>
      </w:pPr>
    </w:p>
    <w:p w:rsidR="00C62583" w:rsidRDefault="00C62583">
      <w:pPr>
        <w:rPr>
          <w:rFonts w:ascii="Arial" w:eastAsia="Arial" w:hAnsi="Arial" w:cs="Arial"/>
          <w:sz w:val="2"/>
        </w:rPr>
      </w:pPr>
    </w:p>
    <w:p w:rsidR="00D84E19" w:rsidRDefault="00D84E19">
      <w:pPr>
        <w:rPr>
          <w:b/>
          <w:sz w:val="16"/>
          <w:szCs w:val="16"/>
          <w:u w:val="single"/>
        </w:rPr>
      </w:pPr>
    </w:p>
    <w:p w:rsidR="00D84E19" w:rsidRDefault="00D84E19">
      <w:pPr>
        <w:rPr>
          <w:b/>
          <w:sz w:val="16"/>
          <w:szCs w:val="16"/>
          <w:u w:val="single"/>
        </w:rPr>
      </w:pPr>
    </w:p>
    <w:p w:rsidR="00D84E19" w:rsidRDefault="00D84E19">
      <w:pPr>
        <w:rPr>
          <w:b/>
          <w:sz w:val="16"/>
          <w:szCs w:val="16"/>
          <w:u w:val="single"/>
        </w:rPr>
      </w:pPr>
    </w:p>
    <w:p w:rsidR="00D84E19" w:rsidRDefault="00D84E19">
      <w:pPr>
        <w:rPr>
          <w:b/>
          <w:sz w:val="16"/>
          <w:szCs w:val="16"/>
          <w:u w:val="single"/>
        </w:rPr>
      </w:pPr>
    </w:p>
    <w:p w:rsidR="00D84E19" w:rsidRDefault="00D84E19">
      <w:pPr>
        <w:rPr>
          <w:b/>
          <w:sz w:val="16"/>
          <w:szCs w:val="16"/>
          <w:u w:val="single"/>
        </w:rPr>
      </w:pPr>
    </w:p>
    <w:p w:rsidR="00D84E19" w:rsidRDefault="00D84E19">
      <w:pPr>
        <w:rPr>
          <w:b/>
          <w:sz w:val="16"/>
          <w:szCs w:val="16"/>
          <w:u w:val="single"/>
        </w:rPr>
      </w:pPr>
    </w:p>
    <w:p w:rsidR="00D84E19" w:rsidRDefault="00D84E19">
      <w:pPr>
        <w:rPr>
          <w:b/>
          <w:sz w:val="16"/>
          <w:szCs w:val="16"/>
          <w:u w:val="single"/>
        </w:rPr>
      </w:pPr>
    </w:p>
    <w:p w:rsidR="00D84E19" w:rsidRDefault="00D84E19">
      <w:pPr>
        <w:rPr>
          <w:b/>
          <w:sz w:val="16"/>
          <w:szCs w:val="16"/>
          <w:u w:val="single"/>
        </w:rPr>
      </w:pPr>
    </w:p>
    <w:p w:rsidR="00D84E19" w:rsidRDefault="00D84E19">
      <w:pPr>
        <w:rPr>
          <w:b/>
          <w:sz w:val="16"/>
          <w:szCs w:val="16"/>
          <w:u w:val="single"/>
        </w:rPr>
      </w:pPr>
    </w:p>
    <w:tbl>
      <w:tblPr>
        <w:tblStyle w:val="a2"/>
        <w:tblpPr w:leftFromText="141" w:rightFromText="141" w:vertAnchor="text" w:tblpXSpec="center" w:tblpY="1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7"/>
        <w:gridCol w:w="6669"/>
        <w:gridCol w:w="425"/>
        <w:gridCol w:w="426"/>
        <w:gridCol w:w="425"/>
      </w:tblGrid>
      <w:tr w:rsidR="006F6FDD" w:rsidRPr="005C2FB1" w:rsidTr="000778F6">
        <w:trPr>
          <w:trHeight w:val="561"/>
          <w:jc w:val="center"/>
        </w:trPr>
        <w:tc>
          <w:tcPr>
            <w:tcW w:w="11052" w:type="dxa"/>
            <w:gridSpan w:val="5"/>
            <w:shd w:val="clear" w:color="auto" w:fill="A8D08D" w:themeFill="accent6" w:themeFillTint="99"/>
            <w:vAlign w:val="center"/>
          </w:tcPr>
          <w:p w:rsidR="00DC6CC6" w:rsidRDefault="006F6FDD" w:rsidP="006F6FDD">
            <w:pPr>
              <w:ind w:left="34" w:right="95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5551A8">
              <w:rPr>
                <w:rFonts w:ascii="Arial Narrow" w:hAnsi="Arial Narrow"/>
                <w:b/>
                <w:sz w:val="36"/>
                <w:szCs w:val="36"/>
              </w:rPr>
              <w:t>Bloc de compétences </w:t>
            </w:r>
          </w:p>
          <w:p w:rsidR="006F6FDD" w:rsidRPr="005551A8" w:rsidRDefault="006F6FDD" w:rsidP="006F6FDD">
            <w:pPr>
              <w:ind w:left="34" w:right="95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5551A8">
              <w:rPr>
                <w:rFonts w:ascii="Arial Narrow" w:hAnsi="Arial Narrow"/>
                <w:b/>
                <w:sz w:val="36"/>
                <w:szCs w:val="36"/>
              </w:rPr>
              <w:t>Développer et maintenir des compétences individuelles et collectives</w:t>
            </w:r>
          </w:p>
        </w:tc>
      </w:tr>
      <w:tr w:rsidR="009B69A7" w:rsidRPr="005C2FB1" w:rsidTr="000C5B46">
        <w:trPr>
          <w:trHeight w:val="430"/>
          <w:jc w:val="center"/>
        </w:trPr>
        <w:tc>
          <w:tcPr>
            <w:tcW w:w="3107" w:type="dxa"/>
            <w:shd w:val="clear" w:color="auto" w:fill="BEF4CB"/>
            <w:vAlign w:val="center"/>
          </w:tcPr>
          <w:p w:rsidR="005C2FB1" w:rsidRPr="005C2FB1" w:rsidRDefault="005C2FB1">
            <w:pPr>
              <w:jc w:val="center"/>
              <w:rPr>
                <w:b/>
                <w:sz w:val="24"/>
                <w:szCs w:val="24"/>
              </w:rPr>
            </w:pPr>
            <w:r w:rsidRPr="005C2FB1">
              <w:rPr>
                <w:b/>
                <w:sz w:val="24"/>
                <w:szCs w:val="24"/>
              </w:rPr>
              <w:t>Compétences</w:t>
            </w:r>
          </w:p>
        </w:tc>
        <w:tc>
          <w:tcPr>
            <w:tcW w:w="6669" w:type="dxa"/>
            <w:shd w:val="clear" w:color="auto" w:fill="BEF4CB"/>
            <w:vAlign w:val="center"/>
          </w:tcPr>
          <w:p w:rsidR="009B69A7" w:rsidRPr="005C2FB1" w:rsidRDefault="00DC02B1" w:rsidP="009B69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Savoir agir / </w:t>
            </w:r>
            <w:r w:rsidR="005C2FB1" w:rsidRPr="005C2FB1">
              <w:rPr>
                <w:b/>
                <w:sz w:val="24"/>
                <w:szCs w:val="24"/>
              </w:rPr>
              <w:t>Indicateurs de performance</w:t>
            </w:r>
          </w:p>
        </w:tc>
        <w:tc>
          <w:tcPr>
            <w:tcW w:w="425" w:type="dxa"/>
            <w:shd w:val="clear" w:color="auto" w:fill="00B050"/>
            <w:vAlign w:val="center"/>
          </w:tcPr>
          <w:p w:rsidR="005C2FB1" w:rsidRPr="000C5B46" w:rsidRDefault="005C2FB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0C5B46">
              <w:rPr>
                <w:rFonts w:ascii="Agency FB" w:hAnsi="Agency FB"/>
                <w:b/>
                <w:sz w:val="20"/>
                <w:szCs w:val="20"/>
              </w:rPr>
              <w:t>A</w:t>
            </w:r>
          </w:p>
        </w:tc>
        <w:tc>
          <w:tcPr>
            <w:tcW w:w="426" w:type="dxa"/>
            <w:shd w:val="clear" w:color="auto" w:fill="FFC000"/>
            <w:vAlign w:val="center"/>
          </w:tcPr>
          <w:p w:rsidR="005C2FB1" w:rsidRPr="000C5B46" w:rsidRDefault="005C2FB1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0C5B46">
              <w:rPr>
                <w:rFonts w:ascii="Agency FB" w:hAnsi="Agency FB"/>
                <w:b/>
                <w:sz w:val="16"/>
                <w:szCs w:val="16"/>
              </w:rPr>
              <w:t>ECA</w:t>
            </w:r>
          </w:p>
        </w:tc>
        <w:tc>
          <w:tcPr>
            <w:tcW w:w="425" w:type="dxa"/>
            <w:shd w:val="clear" w:color="auto" w:fill="FF0000"/>
            <w:vAlign w:val="center"/>
          </w:tcPr>
          <w:p w:rsidR="005C2FB1" w:rsidRPr="000C5B46" w:rsidRDefault="005C2FB1" w:rsidP="005C2FB1">
            <w:pPr>
              <w:ind w:left="-496" w:right="1877"/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0C5B46">
              <w:rPr>
                <w:rFonts w:ascii="Agency FB" w:hAnsi="Agency FB"/>
                <w:b/>
                <w:sz w:val="16"/>
                <w:szCs w:val="16"/>
              </w:rPr>
              <w:t>EC</w:t>
            </w:r>
          </w:p>
        </w:tc>
      </w:tr>
      <w:tr w:rsidR="00061368" w:rsidTr="000C5B46">
        <w:trPr>
          <w:trHeight w:val="691"/>
          <w:jc w:val="center"/>
        </w:trPr>
        <w:tc>
          <w:tcPr>
            <w:tcW w:w="3107" w:type="dxa"/>
            <w:vMerge w:val="restart"/>
            <w:vAlign w:val="center"/>
          </w:tcPr>
          <w:p w:rsidR="00061368" w:rsidRPr="008045AF" w:rsidRDefault="00061368" w:rsidP="002867FD">
            <w:pPr>
              <w:rPr>
                <w:rFonts w:ascii="Agency FB" w:hAnsi="Agency FB"/>
                <w:b/>
                <w:sz w:val="24"/>
                <w:szCs w:val="24"/>
              </w:rPr>
            </w:pPr>
            <w:r w:rsidRPr="008045AF">
              <w:rPr>
                <w:rFonts w:ascii="Agency FB" w:hAnsi="Agency FB"/>
                <w:b/>
                <w:sz w:val="24"/>
                <w:szCs w:val="24"/>
              </w:rPr>
              <w:t>Animer une manœuvre de la garde adaptée aux participants, aux besoins et au contexte</w:t>
            </w:r>
          </w:p>
          <w:p w:rsidR="00061368" w:rsidRDefault="00061368" w:rsidP="001A01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9" w:type="dxa"/>
            <w:vAlign w:val="center"/>
          </w:tcPr>
          <w:p w:rsidR="00061368" w:rsidRPr="000C5B46" w:rsidRDefault="00061368" w:rsidP="00DC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2"/>
                <w:szCs w:val="12"/>
                <w:u w:val="single"/>
              </w:rPr>
            </w:pPr>
            <w:r w:rsidRPr="000C5B46">
              <w:rPr>
                <w:b/>
                <w:sz w:val="12"/>
                <w:szCs w:val="12"/>
                <w:highlight w:val="yellow"/>
                <w:u w:val="single"/>
              </w:rPr>
              <w:t>Créer une mise en situation adaptée</w:t>
            </w:r>
          </w:p>
          <w:p w:rsidR="00061368" w:rsidRPr="000C5B46" w:rsidRDefault="00061368" w:rsidP="00DC02B1">
            <w:pPr>
              <w:jc w:val="both"/>
              <w:rPr>
                <w:sz w:val="12"/>
                <w:szCs w:val="12"/>
              </w:rPr>
            </w:pPr>
            <w:r w:rsidRPr="000C5B46">
              <w:rPr>
                <w:sz w:val="12"/>
                <w:szCs w:val="12"/>
              </w:rPr>
              <w:t xml:space="preserve">Met en place une situation OPS crée par un FORAC avec l’espace disponible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Fait mettre les victimes, témoins… en civil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Créer un contexte ne laissant pas </w:t>
            </w:r>
            <w:r w:rsidR="00B61745" w:rsidRPr="000C5B46">
              <w:rPr>
                <w:sz w:val="12"/>
                <w:szCs w:val="12"/>
              </w:rPr>
              <w:t xml:space="preserve">de </w:t>
            </w:r>
            <w:r w:rsidRPr="000C5B46">
              <w:rPr>
                <w:sz w:val="12"/>
                <w:szCs w:val="12"/>
              </w:rPr>
              <w:t xml:space="preserve">place à l’imagination </w:t>
            </w:r>
            <w:r w:rsidR="00DC02B1" w:rsidRPr="000C5B46">
              <w:rPr>
                <w:sz w:val="12"/>
                <w:szCs w:val="12"/>
              </w:rPr>
              <w:t xml:space="preserve">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Fait signer </w:t>
            </w:r>
            <w:r w:rsidR="00B61745" w:rsidRPr="000C5B46">
              <w:rPr>
                <w:sz w:val="12"/>
                <w:szCs w:val="12"/>
              </w:rPr>
              <w:t xml:space="preserve">ou utilise </w:t>
            </w:r>
            <w:r w:rsidRPr="000C5B46">
              <w:rPr>
                <w:sz w:val="12"/>
                <w:szCs w:val="12"/>
              </w:rPr>
              <w:t>une convention exist</w:t>
            </w:r>
            <w:r w:rsidR="00B61745" w:rsidRPr="000C5B46">
              <w:rPr>
                <w:sz w:val="12"/>
                <w:szCs w:val="12"/>
              </w:rPr>
              <w:t>ante</w:t>
            </w:r>
            <w:r w:rsidRPr="000C5B46">
              <w:rPr>
                <w:sz w:val="12"/>
                <w:szCs w:val="12"/>
              </w:rPr>
              <w:t xml:space="preserve">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 </w:t>
            </w:r>
            <w:r w:rsidR="00B61745" w:rsidRPr="000C5B46">
              <w:rPr>
                <w:sz w:val="12"/>
                <w:szCs w:val="12"/>
              </w:rPr>
              <w:t xml:space="preserve">Fait appel à ses interventions vécues  </w:t>
            </w:r>
            <w:r w:rsidR="00B61745"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="00B61745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="00B61745" w:rsidRPr="000C5B46"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</w:tcPr>
          <w:p w:rsidR="00061368" w:rsidRPr="00F174E6" w:rsidRDefault="00061368" w:rsidP="0031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61368" w:rsidRDefault="00061368" w:rsidP="0031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425" w:type="dxa"/>
          </w:tcPr>
          <w:p w:rsidR="00061368" w:rsidRDefault="00061368" w:rsidP="0031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</w:tr>
      <w:tr w:rsidR="00061368" w:rsidTr="000C5B46">
        <w:trPr>
          <w:trHeight w:val="701"/>
          <w:jc w:val="center"/>
        </w:trPr>
        <w:tc>
          <w:tcPr>
            <w:tcW w:w="3107" w:type="dxa"/>
            <w:vMerge/>
            <w:vAlign w:val="center"/>
          </w:tcPr>
          <w:p w:rsidR="00061368" w:rsidRDefault="00061368" w:rsidP="001A010C">
            <w:pPr>
              <w:jc w:val="center"/>
            </w:pPr>
          </w:p>
        </w:tc>
        <w:tc>
          <w:tcPr>
            <w:tcW w:w="6669" w:type="dxa"/>
            <w:vAlign w:val="center"/>
          </w:tcPr>
          <w:p w:rsidR="00061368" w:rsidRPr="000C5B46" w:rsidRDefault="00061368" w:rsidP="00DC02B1">
            <w:pPr>
              <w:jc w:val="both"/>
              <w:rPr>
                <w:b/>
                <w:sz w:val="12"/>
                <w:szCs w:val="12"/>
                <w:u w:val="single"/>
              </w:rPr>
            </w:pPr>
            <w:r w:rsidRPr="000C5B46">
              <w:rPr>
                <w:b/>
                <w:sz w:val="12"/>
                <w:szCs w:val="12"/>
                <w:highlight w:val="yellow"/>
                <w:u w:val="single"/>
              </w:rPr>
              <w:t>Délivrer les consignes et indiquer les performances attendues</w:t>
            </w:r>
          </w:p>
          <w:p w:rsidR="00061368" w:rsidRPr="000C5B46" w:rsidRDefault="00061368" w:rsidP="00DC02B1">
            <w:pPr>
              <w:jc w:val="both"/>
              <w:rPr>
                <w:rFonts w:ascii="Symbol" w:hAnsi="Symbol"/>
                <w:b/>
                <w:sz w:val="12"/>
                <w:szCs w:val="12"/>
              </w:rPr>
            </w:pPr>
            <w:r w:rsidRPr="000C5B46">
              <w:rPr>
                <w:sz w:val="12"/>
                <w:szCs w:val="12"/>
              </w:rPr>
              <w:t xml:space="preserve">Briefing de l’équipe (Radio, véhicule...)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Indique le thème de la MSP, l’objectif de l’APP, les performances attendues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Pas d’observateurs visibles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Indique que le formateur pourra intervenir en qualité de CDG, ISP, CU, Maire…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="00B61745" w:rsidRPr="000C5B46">
              <w:rPr>
                <w:sz w:val="12"/>
                <w:szCs w:val="12"/>
              </w:rPr>
              <w:t xml:space="preserve"> </w:t>
            </w:r>
            <w:r w:rsidRPr="000C5B46">
              <w:rPr>
                <w:sz w:val="12"/>
                <w:szCs w:val="12"/>
              </w:rPr>
              <w:t xml:space="preserve">Instaure un climat de confiance excluant tout jugement de sa part ou externe (briefing des observateurs s’il y en a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</w:p>
        </w:tc>
        <w:tc>
          <w:tcPr>
            <w:tcW w:w="425" w:type="dxa"/>
          </w:tcPr>
          <w:p w:rsidR="00061368" w:rsidRPr="00F174E6" w:rsidRDefault="00061368" w:rsidP="009B6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61368" w:rsidRDefault="00061368" w:rsidP="009B6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</w:pPr>
          </w:p>
        </w:tc>
        <w:tc>
          <w:tcPr>
            <w:tcW w:w="425" w:type="dxa"/>
          </w:tcPr>
          <w:p w:rsidR="00061368" w:rsidRDefault="00061368" w:rsidP="009B6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</w:pPr>
          </w:p>
        </w:tc>
      </w:tr>
      <w:tr w:rsidR="00061368" w:rsidTr="000C5B46">
        <w:trPr>
          <w:trHeight w:val="427"/>
          <w:jc w:val="center"/>
        </w:trPr>
        <w:tc>
          <w:tcPr>
            <w:tcW w:w="3107" w:type="dxa"/>
            <w:vMerge/>
            <w:vAlign w:val="center"/>
          </w:tcPr>
          <w:p w:rsidR="00061368" w:rsidRDefault="000613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9" w:type="dxa"/>
            <w:vAlign w:val="center"/>
          </w:tcPr>
          <w:p w:rsidR="00061368" w:rsidRPr="000C5B46" w:rsidRDefault="00061368" w:rsidP="00231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  <w:highlight w:val="yellow"/>
                <w:u w:val="single"/>
              </w:rPr>
            </w:pPr>
            <w:r w:rsidRPr="000C5B46">
              <w:rPr>
                <w:b/>
                <w:sz w:val="12"/>
                <w:szCs w:val="12"/>
                <w:highlight w:val="yellow"/>
                <w:u w:val="single"/>
              </w:rPr>
              <w:t>Observer et analyser les activités au cours de la manœuvre</w:t>
            </w:r>
          </w:p>
          <w:p w:rsidR="00061368" w:rsidRPr="000C5B46" w:rsidRDefault="00061368" w:rsidP="00DC02B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57"/>
              <w:jc w:val="both"/>
              <w:rPr>
                <w:sz w:val="12"/>
                <w:szCs w:val="12"/>
              </w:rPr>
            </w:pPr>
            <w:r w:rsidRPr="000C5B46">
              <w:rPr>
                <w:sz w:val="12"/>
                <w:szCs w:val="12"/>
              </w:rPr>
              <w:t xml:space="preserve">Se place judicieusement pour Observer sans perturber la MSP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Intervient si besoin en jouant un rôle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Sait où se placer en fonction des performances attendues (radio…)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Admet qu’il ne peut pas tout voir mais que ces éléments seront apportés par le stagiaire lors du débrief </w:t>
            </w:r>
            <w:r w:rsidR="000C5B46" w:rsidRPr="000C5B46">
              <w:rPr>
                <w:sz w:val="12"/>
                <w:szCs w:val="12"/>
              </w:rPr>
              <w:t xml:space="preserve">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proofErr w:type="gramStart"/>
            <w:r w:rsidR="00B61745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="00B61745" w:rsidRPr="000C5B46">
              <w:rPr>
                <w:sz w:val="12"/>
                <w:szCs w:val="12"/>
              </w:rPr>
              <w:t xml:space="preserve"> </w:t>
            </w:r>
            <w:r w:rsidR="000C5B46" w:rsidRPr="000C5B46">
              <w:rPr>
                <w:sz w:val="12"/>
                <w:szCs w:val="12"/>
              </w:rPr>
              <w:t xml:space="preserve"> </w:t>
            </w:r>
            <w:r w:rsidR="00B61745" w:rsidRPr="000C5B46">
              <w:rPr>
                <w:sz w:val="12"/>
                <w:szCs w:val="12"/>
              </w:rPr>
              <w:t>Se</w:t>
            </w:r>
            <w:proofErr w:type="gramEnd"/>
            <w:r w:rsidR="00B61745" w:rsidRPr="000C5B46">
              <w:rPr>
                <w:sz w:val="12"/>
                <w:szCs w:val="12"/>
              </w:rPr>
              <w:t xml:space="preserve"> sert des indicateurs de perf pour observer les actions</w:t>
            </w:r>
            <w:r w:rsidR="00DC02B1" w:rsidRPr="000C5B46">
              <w:rPr>
                <w:sz w:val="12"/>
                <w:szCs w:val="12"/>
              </w:rPr>
              <w:t xml:space="preserve"> </w:t>
            </w:r>
            <w:r w:rsidR="00B61745"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="00B61745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="00B61745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="00B61745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="00B61745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</w:p>
        </w:tc>
        <w:tc>
          <w:tcPr>
            <w:tcW w:w="425" w:type="dxa"/>
          </w:tcPr>
          <w:p w:rsidR="00061368" w:rsidRPr="00F174E6" w:rsidRDefault="00061368" w:rsidP="0031068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61368" w:rsidRDefault="00061368" w:rsidP="00804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  <w:tc>
          <w:tcPr>
            <w:tcW w:w="425" w:type="dxa"/>
          </w:tcPr>
          <w:p w:rsidR="00061368" w:rsidRDefault="00061368" w:rsidP="0031068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</w:pPr>
          </w:p>
        </w:tc>
      </w:tr>
      <w:tr w:rsidR="00061368" w:rsidTr="000C5B46">
        <w:trPr>
          <w:trHeight w:val="223"/>
          <w:jc w:val="center"/>
        </w:trPr>
        <w:tc>
          <w:tcPr>
            <w:tcW w:w="3107" w:type="dxa"/>
            <w:vMerge/>
            <w:vAlign w:val="center"/>
          </w:tcPr>
          <w:p w:rsidR="00061368" w:rsidRDefault="00061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69" w:type="dxa"/>
            <w:vAlign w:val="center"/>
          </w:tcPr>
          <w:p w:rsidR="00061368" w:rsidRPr="000C5B46" w:rsidRDefault="00061368" w:rsidP="00DC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2"/>
                <w:szCs w:val="12"/>
                <w:u w:val="single"/>
              </w:rPr>
            </w:pPr>
            <w:r w:rsidRPr="000C5B46">
              <w:rPr>
                <w:b/>
                <w:sz w:val="12"/>
                <w:szCs w:val="12"/>
                <w:highlight w:val="yellow"/>
                <w:u w:val="single"/>
              </w:rPr>
              <w:t>Garantir les conditions de sécurité tout au long de la manœuvre</w:t>
            </w:r>
          </w:p>
          <w:p w:rsidR="00061368" w:rsidRPr="000C5B46" w:rsidRDefault="00061368" w:rsidP="00DC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2"/>
                <w:szCs w:val="12"/>
              </w:rPr>
            </w:pPr>
            <w:r w:rsidRPr="000C5B46">
              <w:rPr>
                <w:sz w:val="12"/>
                <w:szCs w:val="12"/>
              </w:rPr>
              <w:t xml:space="preserve">Stoppe la MSP </w:t>
            </w:r>
            <w:r w:rsidRPr="000C5B46">
              <w:rPr>
                <w:b/>
                <w:sz w:val="12"/>
                <w:szCs w:val="12"/>
              </w:rPr>
              <w:t>QUE</w:t>
            </w:r>
            <w:r w:rsidRPr="000C5B46">
              <w:rPr>
                <w:sz w:val="12"/>
                <w:szCs w:val="12"/>
              </w:rPr>
              <w:t xml:space="preserve"> si danger </w:t>
            </w:r>
            <w:r w:rsidR="00B61745" w:rsidRPr="000C5B46">
              <w:rPr>
                <w:sz w:val="12"/>
                <w:szCs w:val="12"/>
              </w:rPr>
              <w:t xml:space="preserve">réel </w:t>
            </w:r>
            <w:r w:rsidRPr="000C5B46">
              <w:rPr>
                <w:sz w:val="12"/>
                <w:szCs w:val="12"/>
              </w:rPr>
              <w:t>pour victime</w:t>
            </w:r>
            <w:r w:rsidR="00B61745" w:rsidRPr="000C5B46">
              <w:rPr>
                <w:sz w:val="12"/>
                <w:szCs w:val="12"/>
              </w:rPr>
              <w:t>s</w:t>
            </w:r>
            <w:r w:rsidRPr="000C5B46">
              <w:rPr>
                <w:sz w:val="12"/>
                <w:szCs w:val="12"/>
              </w:rPr>
              <w:t xml:space="preserve"> ou intervenants.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Laisse faire les erreurs tant qu’elles ne sont pas dangereuses  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Respecte les consignes départementales lors des FMPA (mannequins LSPCC, assurage </w:t>
            </w:r>
            <w:proofErr w:type="gramStart"/>
            <w:r w:rsidRPr="000C5B46">
              <w:rPr>
                <w:sz w:val="12"/>
                <w:szCs w:val="12"/>
              </w:rPr>
              <w:t>échelles</w:t>
            </w:r>
            <w:r w:rsidR="00B61745" w:rsidRPr="000C5B46">
              <w:rPr>
                <w:sz w:val="12"/>
                <w:szCs w:val="12"/>
              </w:rPr>
              <w:t>….</w:t>
            </w:r>
            <w:proofErr w:type="gramEnd"/>
            <w:r w:rsidR="00B61745" w:rsidRPr="000C5B46">
              <w:rPr>
                <w:sz w:val="12"/>
                <w:szCs w:val="12"/>
              </w:rPr>
              <w:t xml:space="preserve"> </w:t>
            </w:r>
            <w:r w:rsidRPr="000C5B46">
              <w:rPr>
                <w:sz w:val="12"/>
                <w:szCs w:val="12"/>
              </w:rPr>
              <w:t xml:space="preserve">)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Respecte les contraintes </w:t>
            </w:r>
            <w:proofErr w:type="gramStart"/>
            <w:r w:rsidR="00B61745" w:rsidRPr="000C5B46">
              <w:rPr>
                <w:sz w:val="12"/>
                <w:szCs w:val="12"/>
              </w:rPr>
              <w:t>de la conventions</w:t>
            </w:r>
            <w:proofErr w:type="gramEnd"/>
            <w:r w:rsidR="00B61745" w:rsidRPr="000C5B46">
              <w:rPr>
                <w:sz w:val="12"/>
                <w:szCs w:val="12"/>
              </w:rPr>
              <w:t xml:space="preserve"> </w:t>
            </w:r>
            <w:r w:rsidRPr="000C5B46">
              <w:rPr>
                <w:sz w:val="12"/>
                <w:szCs w:val="12"/>
              </w:rPr>
              <w:t>du site et le respect de la propreté</w:t>
            </w:r>
            <w:r w:rsidR="00B61745" w:rsidRPr="000C5B46">
              <w:rPr>
                <w:sz w:val="12"/>
                <w:szCs w:val="12"/>
              </w:rPr>
              <w:t xml:space="preserve">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>Effectue un sur</w:t>
            </w:r>
            <w:r w:rsidR="00B61745" w:rsidRPr="000C5B46">
              <w:rPr>
                <w:sz w:val="12"/>
                <w:szCs w:val="12"/>
              </w:rPr>
              <w:t>-</w:t>
            </w:r>
            <w:r w:rsidRPr="000C5B46">
              <w:rPr>
                <w:sz w:val="12"/>
                <w:szCs w:val="12"/>
              </w:rPr>
              <w:t xml:space="preserve">balisage si VP, informe les FDO et mairie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</w:p>
        </w:tc>
        <w:tc>
          <w:tcPr>
            <w:tcW w:w="425" w:type="dxa"/>
          </w:tcPr>
          <w:p w:rsidR="00061368" w:rsidRPr="00F174E6" w:rsidRDefault="00061368" w:rsidP="0031068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61368" w:rsidRDefault="00061368" w:rsidP="0031068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</w:pPr>
          </w:p>
        </w:tc>
        <w:tc>
          <w:tcPr>
            <w:tcW w:w="425" w:type="dxa"/>
          </w:tcPr>
          <w:p w:rsidR="00061368" w:rsidRDefault="00061368" w:rsidP="0031068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</w:pPr>
          </w:p>
        </w:tc>
      </w:tr>
      <w:tr w:rsidR="00061368" w:rsidTr="000C5B46">
        <w:trPr>
          <w:trHeight w:val="601"/>
          <w:jc w:val="center"/>
        </w:trPr>
        <w:tc>
          <w:tcPr>
            <w:tcW w:w="3107" w:type="dxa"/>
            <w:vMerge/>
            <w:vAlign w:val="center"/>
          </w:tcPr>
          <w:p w:rsidR="00061368" w:rsidRDefault="00061368" w:rsidP="00061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69" w:type="dxa"/>
            <w:vAlign w:val="center"/>
          </w:tcPr>
          <w:p w:rsidR="00061368" w:rsidRPr="000C5B46" w:rsidRDefault="00061368" w:rsidP="00DC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2"/>
                <w:szCs w:val="12"/>
                <w:u w:val="single"/>
              </w:rPr>
            </w:pPr>
            <w:r w:rsidRPr="000C5B46">
              <w:rPr>
                <w:b/>
                <w:sz w:val="12"/>
                <w:szCs w:val="12"/>
                <w:highlight w:val="yellow"/>
                <w:u w:val="single"/>
              </w:rPr>
              <w:t>Animer le débriefing individuel et collectif de la manœuvre</w:t>
            </w:r>
          </w:p>
          <w:p w:rsidR="00061368" w:rsidRPr="000C5B46" w:rsidRDefault="00061368" w:rsidP="00DC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2"/>
                <w:szCs w:val="12"/>
              </w:rPr>
            </w:pPr>
            <w:r w:rsidRPr="000C5B46">
              <w:rPr>
                <w:sz w:val="12"/>
                <w:szCs w:val="12"/>
              </w:rPr>
              <w:t xml:space="preserve">Laisse parler le stagiaire pour l’amener à évaluer sa pratique.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Débrief individuel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Fait ressortir l’OADA en partant de l’action ou des risques.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Se sert de la BGED </w:t>
            </w:r>
            <w:r w:rsidR="00B61745" w:rsidRPr="000C5B46">
              <w:rPr>
                <w:sz w:val="12"/>
                <w:szCs w:val="12"/>
              </w:rPr>
              <w:t xml:space="preserve">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Ne se fie pas uniquement à l’observable (performance/actions) mais fait ressortir le raisonnement du stagiaire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proofErr w:type="gramStart"/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 </w:t>
            </w:r>
            <w:r w:rsidR="00B61745" w:rsidRPr="000C5B46">
              <w:rPr>
                <w:sz w:val="12"/>
                <w:szCs w:val="12"/>
              </w:rPr>
              <w:t xml:space="preserve"> </w:t>
            </w:r>
            <w:r w:rsidRPr="000C5B46">
              <w:rPr>
                <w:sz w:val="12"/>
                <w:szCs w:val="12"/>
              </w:rPr>
              <w:t>Comment</w:t>
            </w:r>
            <w:proofErr w:type="gramEnd"/>
            <w:r w:rsidRPr="000C5B46">
              <w:rPr>
                <w:sz w:val="12"/>
                <w:szCs w:val="12"/>
              </w:rPr>
              <w:t xml:space="preserve"> ? </w:t>
            </w:r>
            <w:r w:rsidR="00B61745" w:rsidRPr="000C5B46">
              <w:rPr>
                <w:sz w:val="12"/>
                <w:szCs w:val="12"/>
              </w:rPr>
              <w:t xml:space="preserve"> </w:t>
            </w:r>
            <w:r w:rsidR="00B61745"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="00B61745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="00B61745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Développe la capacité d’auto évaluation du/des stagiaires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Donne des points positifs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="00B61745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="00B61745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Fait ressortir 2 axes d’efforts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Est honnête et bienveillant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</w:p>
        </w:tc>
        <w:tc>
          <w:tcPr>
            <w:tcW w:w="425" w:type="dxa"/>
          </w:tcPr>
          <w:p w:rsidR="00061368" w:rsidRPr="00F174E6" w:rsidRDefault="00061368" w:rsidP="0006136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61368" w:rsidRDefault="00061368" w:rsidP="0006136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</w:pPr>
          </w:p>
        </w:tc>
        <w:tc>
          <w:tcPr>
            <w:tcW w:w="425" w:type="dxa"/>
          </w:tcPr>
          <w:p w:rsidR="00061368" w:rsidRDefault="00061368" w:rsidP="0006136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</w:pPr>
          </w:p>
        </w:tc>
      </w:tr>
      <w:tr w:rsidR="00061368" w:rsidTr="000C5B46">
        <w:trPr>
          <w:trHeight w:val="116"/>
          <w:jc w:val="center"/>
        </w:trPr>
        <w:tc>
          <w:tcPr>
            <w:tcW w:w="3107" w:type="dxa"/>
            <w:vMerge w:val="restart"/>
            <w:vAlign w:val="center"/>
          </w:tcPr>
          <w:p w:rsidR="00061368" w:rsidRPr="008045AF" w:rsidRDefault="00061368" w:rsidP="00061368">
            <w:pPr>
              <w:rPr>
                <w:rFonts w:ascii="Agency FB" w:hAnsi="Agency FB"/>
              </w:rPr>
            </w:pPr>
            <w:r w:rsidRPr="008045AF">
              <w:rPr>
                <w:rFonts w:ascii="Agency FB" w:hAnsi="Agency FB"/>
                <w:b/>
                <w:sz w:val="24"/>
                <w:szCs w:val="24"/>
              </w:rPr>
              <w:t xml:space="preserve">Observer et analyser les activités en situation pour apprécier le niveau de mise en </w:t>
            </w:r>
            <w:proofErr w:type="spellStart"/>
            <w:r w:rsidRPr="008045AF">
              <w:rPr>
                <w:rFonts w:ascii="Agency FB" w:hAnsi="Agency FB"/>
                <w:b/>
                <w:sz w:val="24"/>
                <w:szCs w:val="24"/>
              </w:rPr>
              <w:t>oeuvre</w:t>
            </w:r>
            <w:proofErr w:type="spellEnd"/>
            <w:r w:rsidRPr="008045AF">
              <w:rPr>
                <w:rFonts w:ascii="Agency FB" w:hAnsi="Agency FB"/>
                <w:b/>
                <w:sz w:val="24"/>
                <w:szCs w:val="24"/>
              </w:rPr>
              <w:t xml:space="preserve"> des compétences</w:t>
            </w:r>
          </w:p>
        </w:tc>
        <w:tc>
          <w:tcPr>
            <w:tcW w:w="6669" w:type="dxa"/>
            <w:vAlign w:val="center"/>
          </w:tcPr>
          <w:p w:rsidR="00061368" w:rsidRPr="000C5B46" w:rsidRDefault="00061368" w:rsidP="00DC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2"/>
                <w:szCs w:val="12"/>
                <w:u w:val="single"/>
              </w:rPr>
            </w:pPr>
            <w:r w:rsidRPr="000C5B46">
              <w:rPr>
                <w:b/>
                <w:sz w:val="12"/>
                <w:szCs w:val="12"/>
                <w:highlight w:val="yellow"/>
                <w:u w:val="single"/>
              </w:rPr>
              <w:t>Individualiser les attendus en termes de performance à atteindre</w:t>
            </w:r>
          </w:p>
          <w:p w:rsidR="00DC02B1" w:rsidRPr="000C5B46" w:rsidRDefault="00061368" w:rsidP="000C5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2"/>
                <w:szCs w:val="12"/>
              </w:rPr>
            </w:pPr>
            <w:r w:rsidRPr="000C5B46">
              <w:rPr>
                <w:sz w:val="12"/>
                <w:szCs w:val="12"/>
              </w:rPr>
              <w:t xml:space="preserve">Se sert des indicateurs de performance liés à l’emploi (CATE, CA1, CE, Eq) </w:t>
            </w:r>
            <w:r w:rsidRPr="000C5B46">
              <w:rPr>
                <w:rFonts w:ascii="Symbol" w:hAnsi="Symbol"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sz w:val="12"/>
                <w:szCs w:val="12"/>
              </w:rPr>
              <w:t></w:t>
            </w:r>
            <w:r w:rsidRPr="000C5B46">
              <w:rPr>
                <w:rFonts w:ascii="Symbol" w:hAnsi="Symbol"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>Est au point sur les référentiels techniques</w:t>
            </w:r>
            <w:r w:rsidR="00DC02B1" w:rsidRPr="000C5B46">
              <w:rPr>
                <w:sz w:val="12"/>
                <w:szCs w:val="12"/>
              </w:rPr>
              <w:t xml:space="preserve"> </w:t>
            </w:r>
            <w:r w:rsidRPr="000C5B46">
              <w:rPr>
                <w:rFonts w:ascii="Symbol" w:hAnsi="Symbol"/>
                <w:sz w:val="12"/>
                <w:szCs w:val="12"/>
              </w:rPr>
              <w:sym w:font="Symbol" w:char="F085"/>
            </w:r>
          </w:p>
        </w:tc>
        <w:tc>
          <w:tcPr>
            <w:tcW w:w="425" w:type="dxa"/>
          </w:tcPr>
          <w:p w:rsidR="00061368" w:rsidRPr="00F174E6" w:rsidRDefault="00061368" w:rsidP="000613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61368" w:rsidRDefault="00061368" w:rsidP="000613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5" w:type="dxa"/>
          </w:tcPr>
          <w:p w:rsidR="00061368" w:rsidRDefault="00061368" w:rsidP="000613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61368" w:rsidTr="000C5B46">
        <w:trPr>
          <w:trHeight w:val="389"/>
          <w:jc w:val="center"/>
        </w:trPr>
        <w:tc>
          <w:tcPr>
            <w:tcW w:w="3107" w:type="dxa"/>
            <w:vMerge/>
            <w:vAlign w:val="center"/>
          </w:tcPr>
          <w:p w:rsidR="00061368" w:rsidRDefault="00061368" w:rsidP="000613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9" w:type="dxa"/>
            <w:vAlign w:val="center"/>
          </w:tcPr>
          <w:p w:rsidR="00061368" w:rsidRPr="000C5B46" w:rsidRDefault="00061368" w:rsidP="00DC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2"/>
                <w:szCs w:val="12"/>
                <w:u w:val="single"/>
              </w:rPr>
            </w:pPr>
            <w:r w:rsidRPr="000C5B46">
              <w:rPr>
                <w:b/>
                <w:sz w:val="12"/>
                <w:szCs w:val="12"/>
                <w:highlight w:val="yellow"/>
                <w:u w:val="single"/>
              </w:rPr>
              <w:t>Adapter les critères d’appréciation à chaque participant</w:t>
            </w:r>
          </w:p>
          <w:p w:rsidR="00DC02B1" w:rsidRPr="000C5B46" w:rsidRDefault="00061368" w:rsidP="000C5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2"/>
                <w:szCs w:val="12"/>
              </w:rPr>
            </w:pPr>
            <w:r w:rsidRPr="000C5B46">
              <w:rPr>
                <w:sz w:val="12"/>
                <w:szCs w:val="12"/>
              </w:rPr>
              <w:t>Prend en compte l’expérience de chacun et les besoins réels liés à son activité. (</w:t>
            </w:r>
            <w:proofErr w:type="gramStart"/>
            <w:r w:rsidRPr="000C5B46">
              <w:rPr>
                <w:sz w:val="12"/>
                <w:szCs w:val="12"/>
              </w:rPr>
              <w:t>ex:</w:t>
            </w:r>
            <w:proofErr w:type="gramEnd"/>
            <w:r w:rsidRPr="000C5B46">
              <w:rPr>
                <w:sz w:val="12"/>
                <w:szCs w:val="12"/>
              </w:rPr>
              <w:t xml:space="preserve"> SP milieu rural vs milieu urbain…, expérience dans la fonction…)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="00DC02B1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="00DC02B1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Adapte le niveau de performance attendu suivant le public (primo arrivants, FMPA, FAE…)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sz w:val="12"/>
                <w:szCs w:val="12"/>
              </w:rPr>
              <w:t xml:space="preserve">    Prend en compte l’expérience de chacun et les besoins réels liés à son activité. (</w:t>
            </w:r>
            <w:proofErr w:type="gramStart"/>
            <w:r w:rsidRPr="000C5B46">
              <w:rPr>
                <w:sz w:val="12"/>
                <w:szCs w:val="12"/>
              </w:rPr>
              <w:t>ex:</w:t>
            </w:r>
            <w:proofErr w:type="gramEnd"/>
            <w:r w:rsidRPr="000C5B46">
              <w:rPr>
                <w:sz w:val="12"/>
                <w:szCs w:val="12"/>
              </w:rPr>
              <w:t xml:space="preserve"> SP milieu rural vs milieu urbain…, expérience dans la fonction…)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</w:p>
        </w:tc>
        <w:tc>
          <w:tcPr>
            <w:tcW w:w="425" w:type="dxa"/>
          </w:tcPr>
          <w:p w:rsidR="00061368" w:rsidRPr="00F174E6" w:rsidRDefault="00061368" w:rsidP="000613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61368" w:rsidRDefault="00061368" w:rsidP="000613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5" w:type="dxa"/>
          </w:tcPr>
          <w:p w:rsidR="00061368" w:rsidRDefault="00061368" w:rsidP="000613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61368" w:rsidTr="000C5B46">
        <w:trPr>
          <w:trHeight w:val="624"/>
          <w:jc w:val="center"/>
        </w:trPr>
        <w:tc>
          <w:tcPr>
            <w:tcW w:w="3107" w:type="dxa"/>
            <w:vMerge/>
            <w:vAlign w:val="center"/>
          </w:tcPr>
          <w:p w:rsidR="00061368" w:rsidRDefault="00061368" w:rsidP="000613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9" w:type="dxa"/>
            <w:vAlign w:val="center"/>
          </w:tcPr>
          <w:p w:rsidR="00B61745" w:rsidRPr="000C5B46" w:rsidRDefault="00061368" w:rsidP="00DC02B1">
            <w:pPr>
              <w:jc w:val="both"/>
              <w:rPr>
                <w:sz w:val="12"/>
                <w:szCs w:val="12"/>
                <w:highlight w:val="yellow"/>
              </w:rPr>
            </w:pPr>
            <w:r w:rsidRPr="000C5B46">
              <w:rPr>
                <w:b/>
                <w:sz w:val="12"/>
                <w:szCs w:val="12"/>
                <w:highlight w:val="yellow"/>
                <w:u w:val="single"/>
              </w:rPr>
              <w:t>Analyser leur compréhension de la formation au travers de leur restitution pendant l’action</w:t>
            </w:r>
            <w:r w:rsidRPr="000C5B46">
              <w:rPr>
                <w:sz w:val="12"/>
                <w:szCs w:val="12"/>
                <w:highlight w:val="yellow"/>
              </w:rPr>
              <w:t xml:space="preserve"> </w:t>
            </w:r>
          </w:p>
          <w:p w:rsidR="00B61745" w:rsidRPr="000C5B46" w:rsidRDefault="00B61745" w:rsidP="00DC02B1">
            <w:pPr>
              <w:jc w:val="both"/>
              <w:rPr>
                <w:sz w:val="12"/>
                <w:szCs w:val="12"/>
              </w:rPr>
            </w:pPr>
            <w:r w:rsidRPr="000C5B46">
              <w:rPr>
                <w:b/>
                <w:sz w:val="12"/>
                <w:szCs w:val="12"/>
                <w:highlight w:val="yellow"/>
                <w:u w:val="single"/>
              </w:rPr>
              <w:t>Identifier autant que de besoin, les enseignements utiles à l’amélioration de l’action de formation</w:t>
            </w:r>
            <w:r w:rsidRPr="000C5B46">
              <w:rPr>
                <w:sz w:val="12"/>
                <w:szCs w:val="12"/>
              </w:rPr>
              <w:t xml:space="preserve"> </w:t>
            </w:r>
          </w:p>
          <w:p w:rsidR="00DC02B1" w:rsidRPr="000C5B46" w:rsidRDefault="00061368" w:rsidP="000C5B46">
            <w:pPr>
              <w:jc w:val="both"/>
              <w:rPr>
                <w:sz w:val="12"/>
                <w:szCs w:val="12"/>
              </w:rPr>
            </w:pPr>
            <w:r w:rsidRPr="000C5B46">
              <w:rPr>
                <w:sz w:val="12"/>
                <w:szCs w:val="12"/>
              </w:rPr>
              <w:t xml:space="preserve">Observer et analyser les actions des personnes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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Analyser leur compréhension de la formation au travers de leur restitution pendant l’action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</w:t>
            </w:r>
            <w:r w:rsidRPr="000C5B46">
              <w:rPr>
                <w:sz w:val="12"/>
                <w:szCs w:val="12"/>
              </w:rPr>
              <w:t xml:space="preserve"> Adapter les critères d’appréciation à chaque participant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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>Individualiser les attendus en termes de performance à atteindre</w:t>
            </w:r>
            <w:r w:rsidR="00DC02B1" w:rsidRPr="000C5B46">
              <w:rPr>
                <w:sz w:val="12"/>
                <w:szCs w:val="12"/>
              </w:rPr>
              <w:t xml:space="preserve">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Identifier, les enseignements utiles à l’amélioration de l’action de formation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</w:p>
        </w:tc>
        <w:tc>
          <w:tcPr>
            <w:tcW w:w="425" w:type="dxa"/>
          </w:tcPr>
          <w:p w:rsidR="00061368" w:rsidRPr="00F174E6" w:rsidRDefault="00061368" w:rsidP="000613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61368" w:rsidRDefault="00061368" w:rsidP="000613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5" w:type="dxa"/>
          </w:tcPr>
          <w:p w:rsidR="00061368" w:rsidRDefault="00061368" w:rsidP="000613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C02B1" w:rsidTr="000C5B46">
        <w:trPr>
          <w:trHeight w:val="1274"/>
          <w:jc w:val="center"/>
        </w:trPr>
        <w:tc>
          <w:tcPr>
            <w:tcW w:w="3107" w:type="dxa"/>
            <w:vAlign w:val="center"/>
          </w:tcPr>
          <w:p w:rsidR="00DC02B1" w:rsidRPr="008045AF" w:rsidRDefault="00DC02B1" w:rsidP="00202577">
            <w:pPr>
              <w:rPr>
                <w:rFonts w:ascii="Agency FB" w:hAnsi="Agency FB"/>
                <w:b/>
                <w:bCs/>
                <w:color w:val="000000"/>
                <w:sz w:val="24"/>
                <w:szCs w:val="24"/>
              </w:rPr>
            </w:pPr>
            <w:r w:rsidRPr="008045AF">
              <w:rPr>
                <w:rFonts w:ascii="Agency FB" w:hAnsi="Agency FB"/>
                <w:b/>
                <w:bCs/>
                <w:color w:val="000000"/>
                <w:sz w:val="24"/>
                <w:szCs w:val="24"/>
              </w:rPr>
              <w:t>Animer une auto-évaluation pour une personne ou un groupe de personnes pour permettre une prise de conscience des compétences</w:t>
            </w:r>
          </w:p>
        </w:tc>
        <w:tc>
          <w:tcPr>
            <w:tcW w:w="6669" w:type="dxa"/>
            <w:vAlign w:val="center"/>
          </w:tcPr>
          <w:p w:rsidR="00DC02B1" w:rsidRPr="000C5B46" w:rsidRDefault="00DC02B1" w:rsidP="00061368">
            <w:pPr>
              <w:rPr>
                <w:b/>
                <w:sz w:val="12"/>
                <w:szCs w:val="12"/>
                <w:highlight w:val="yellow"/>
                <w:u w:val="single"/>
              </w:rPr>
            </w:pPr>
            <w:r w:rsidRPr="000C5B46">
              <w:rPr>
                <w:b/>
                <w:sz w:val="12"/>
                <w:szCs w:val="12"/>
                <w:highlight w:val="yellow"/>
                <w:u w:val="single"/>
              </w:rPr>
              <w:t xml:space="preserve">Adapter les techniques d’animation </w:t>
            </w:r>
          </w:p>
          <w:p w:rsidR="00DC02B1" w:rsidRPr="000C5B46" w:rsidRDefault="00DC02B1" w:rsidP="00061368">
            <w:pPr>
              <w:rPr>
                <w:b/>
                <w:sz w:val="12"/>
                <w:szCs w:val="12"/>
                <w:highlight w:val="yellow"/>
                <w:u w:val="single"/>
              </w:rPr>
            </w:pPr>
            <w:r w:rsidRPr="000C5B46">
              <w:rPr>
                <w:b/>
                <w:sz w:val="12"/>
                <w:szCs w:val="12"/>
                <w:highlight w:val="yellow"/>
                <w:u w:val="single"/>
              </w:rPr>
              <w:t>Favoriser et accompagner l’auto-évaluation et l’analyse de ses compétences</w:t>
            </w:r>
          </w:p>
          <w:p w:rsidR="00DC02B1" w:rsidRPr="000C5B46" w:rsidRDefault="00DC02B1" w:rsidP="00061368">
            <w:pPr>
              <w:rPr>
                <w:b/>
                <w:sz w:val="12"/>
                <w:szCs w:val="12"/>
                <w:highlight w:val="yellow"/>
                <w:u w:val="single"/>
              </w:rPr>
            </w:pPr>
            <w:r w:rsidRPr="000C5B46">
              <w:rPr>
                <w:b/>
                <w:sz w:val="12"/>
                <w:szCs w:val="12"/>
                <w:highlight w:val="yellow"/>
                <w:u w:val="single"/>
              </w:rPr>
              <w:t xml:space="preserve">Identifier les moyens de remédiation    </w:t>
            </w:r>
          </w:p>
          <w:p w:rsidR="00DC02B1" w:rsidRPr="000C5B46" w:rsidRDefault="00DC02B1" w:rsidP="00061368">
            <w:pPr>
              <w:rPr>
                <w:b/>
                <w:sz w:val="12"/>
                <w:szCs w:val="12"/>
                <w:u w:val="single"/>
              </w:rPr>
            </w:pPr>
            <w:r w:rsidRPr="000C5B46">
              <w:rPr>
                <w:b/>
                <w:sz w:val="12"/>
                <w:szCs w:val="12"/>
                <w:highlight w:val="yellow"/>
                <w:u w:val="single"/>
              </w:rPr>
              <w:t>Valoriser les performances</w:t>
            </w:r>
            <w:r w:rsidRPr="000C5B46">
              <w:rPr>
                <w:b/>
                <w:sz w:val="12"/>
                <w:szCs w:val="12"/>
                <w:u w:val="single"/>
              </w:rPr>
              <w:t xml:space="preserve">   </w:t>
            </w:r>
          </w:p>
          <w:p w:rsidR="00DC02B1" w:rsidRPr="000C5B46" w:rsidRDefault="00DC02B1" w:rsidP="000C5B46">
            <w:pPr>
              <w:jc w:val="both"/>
              <w:rPr>
                <w:b/>
                <w:sz w:val="12"/>
                <w:szCs w:val="12"/>
                <w:u w:val="single"/>
              </w:rPr>
            </w:pPr>
            <w:r w:rsidRPr="000C5B46">
              <w:rPr>
                <w:sz w:val="12"/>
                <w:szCs w:val="12"/>
              </w:rPr>
              <w:t xml:space="preserve">Diriger les échanges sur les points essentiels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 Favoriser et accompagner l’auto-évaluation et l’analyse de ses compétences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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Ouverture d’esprit 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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Instaurer un climat propice au dialogue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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Adopter une posture professionnelle 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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Connaît les techniques de communication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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 Connaît les techniques du coaching opérationnel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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 S’assure que le stagiaire sera capable de s’autoévaluer seul sur intervention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Identifier les moyens de remédiation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</w:p>
        </w:tc>
        <w:tc>
          <w:tcPr>
            <w:tcW w:w="425" w:type="dxa"/>
          </w:tcPr>
          <w:p w:rsidR="00DC02B1" w:rsidRPr="00F174E6" w:rsidRDefault="00DC02B1" w:rsidP="000613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DC02B1" w:rsidRDefault="00DC02B1" w:rsidP="000613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5" w:type="dxa"/>
          </w:tcPr>
          <w:p w:rsidR="00DC02B1" w:rsidRDefault="00DC02B1" w:rsidP="000613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61745" w:rsidTr="000C5B46">
        <w:trPr>
          <w:trHeight w:val="826"/>
          <w:jc w:val="center"/>
        </w:trPr>
        <w:tc>
          <w:tcPr>
            <w:tcW w:w="3107" w:type="dxa"/>
            <w:vAlign w:val="center"/>
          </w:tcPr>
          <w:p w:rsidR="00B61745" w:rsidRPr="008045AF" w:rsidRDefault="00B61745" w:rsidP="006F30F5">
            <w:pPr>
              <w:rPr>
                <w:rFonts w:ascii="Agency FB" w:hAnsi="Agency FB"/>
                <w:b/>
                <w:bCs/>
                <w:color w:val="000000"/>
                <w:sz w:val="24"/>
                <w:szCs w:val="24"/>
              </w:rPr>
            </w:pPr>
            <w:r w:rsidRPr="008045AF">
              <w:rPr>
                <w:rFonts w:ascii="Agency FB" w:hAnsi="Agency FB"/>
                <w:b/>
                <w:bCs/>
                <w:color w:val="000000"/>
                <w:sz w:val="24"/>
                <w:szCs w:val="24"/>
              </w:rPr>
              <w:t>Conseiller la personne dans son organisation et dans ses pratiques</w:t>
            </w:r>
          </w:p>
        </w:tc>
        <w:tc>
          <w:tcPr>
            <w:tcW w:w="6669" w:type="dxa"/>
            <w:vAlign w:val="center"/>
          </w:tcPr>
          <w:p w:rsidR="00B61745" w:rsidRPr="000C5B46" w:rsidRDefault="00B61745" w:rsidP="00061368">
            <w:pPr>
              <w:rPr>
                <w:b/>
                <w:sz w:val="12"/>
                <w:szCs w:val="12"/>
                <w:highlight w:val="yellow"/>
                <w:u w:val="single"/>
              </w:rPr>
            </w:pPr>
            <w:r w:rsidRPr="000C5B46">
              <w:rPr>
                <w:b/>
                <w:sz w:val="12"/>
                <w:szCs w:val="12"/>
                <w:highlight w:val="yellow"/>
                <w:u w:val="single"/>
              </w:rPr>
              <w:t xml:space="preserve">Observer et analyser ses actions </w:t>
            </w:r>
          </w:p>
          <w:p w:rsidR="00B61745" w:rsidRPr="000C5B46" w:rsidRDefault="00B61745" w:rsidP="00061368">
            <w:pPr>
              <w:rPr>
                <w:b/>
                <w:sz w:val="12"/>
                <w:szCs w:val="12"/>
                <w:highlight w:val="yellow"/>
                <w:u w:val="single"/>
              </w:rPr>
            </w:pPr>
            <w:r w:rsidRPr="000C5B46">
              <w:rPr>
                <w:b/>
                <w:sz w:val="12"/>
                <w:szCs w:val="12"/>
                <w:highlight w:val="yellow"/>
                <w:u w:val="single"/>
              </w:rPr>
              <w:t>Accompagner l’individu dans sa démarche de progrès continus</w:t>
            </w:r>
          </w:p>
          <w:p w:rsidR="00B61745" w:rsidRPr="000C5B46" w:rsidRDefault="00B61745" w:rsidP="00061368">
            <w:pPr>
              <w:rPr>
                <w:b/>
                <w:sz w:val="12"/>
                <w:szCs w:val="12"/>
                <w:u w:val="single"/>
              </w:rPr>
            </w:pPr>
            <w:r w:rsidRPr="000C5B46">
              <w:rPr>
                <w:b/>
                <w:sz w:val="12"/>
                <w:szCs w:val="12"/>
                <w:highlight w:val="yellow"/>
                <w:u w:val="single"/>
              </w:rPr>
              <w:t>Organiser et favoriser des temps d’échange</w:t>
            </w:r>
            <w:r w:rsidR="00DC02B1" w:rsidRPr="000C5B46">
              <w:rPr>
                <w:b/>
                <w:sz w:val="12"/>
                <w:szCs w:val="12"/>
                <w:u w:val="single"/>
              </w:rPr>
              <w:t xml:space="preserve"> </w:t>
            </w:r>
          </w:p>
          <w:p w:rsidR="00B61745" w:rsidRPr="000C5B46" w:rsidRDefault="00B61745" w:rsidP="00061368">
            <w:pPr>
              <w:rPr>
                <w:sz w:val="12"/>
                <w:szCs w:val="12"/>
              </w:rPr>
            </w:pPr>
            <w:r w:rsidRPr="000C5B46">
              <w:rPr>
                <w:sz w:val="12"/>
                <w:szCs w:val="12"/>
              </w:rPr>
              <w:t xml:space="preserve">Diriger les échanges sur les points essentiels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Favorise et accompagne l’auto-évaluation et l’analyse de ses compétences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 Ouverture d’esprit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="00DC02B1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="00DC02B1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="00DC02B1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="00DC02B1" w:rsidRPr="000C5B46">
              <w:rPr>
                <w:sz w:val="12"/>
                <w:szCs w:val="12"/>
              </w:rPr>
              <w:t>I</w:t>
            </w:r>
            <w:r w:rsidRPr="000C5B46">
              <w:rPr>
                <w:sz w:val="12"/>
                <w:szCs w:val="12"/>
              </w:rPr>
              <w:t xml:space="preserve">nstaure un climat propice au dialogue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Adopter une posture professionnelle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Connaître les techniques de communication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="00DC02B1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proofErr w:type="gramStart"/>
            <w:r w:rsidR="00DC02B1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sz w:val="12"/>
                <w:szCs w:val="12"/>
              </w:rPr>
              <w:t xml:space="preserve">  Connaître</w:t>
            </w:r>
            <w:proofErr w:type="gramEnd"/>
            <w:r w:rsidRPr="000C5B46">
              <w:rPr>
                <w:sz w:val="12"/>
                <w:szCs w:val="12"/>
              </w:rPr>
              <w:t xml:space="preserve"> les techniques du coaching opérationnel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</w:p>
          <w:p w:rsidR="00B61745" w:rsidRPr="000C5B46" w:rsidRDefault="00B61745" w:rsidP="0039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425" w:type="dxa"/>
          </w:tcPr>
          <w:p w:rsidR="00B61745" w:rsidRPr="00F174E6" w:rsidRDefault="00B61745" w:rsidP="000613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61745" w:rsidRDefault="00B61745" w:rsidP="000613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5" w:type="dxa"/>
          </w:tcPr>
          <w:p w:rsidR="00B61745" w:rsidRDefault="00B61745" w:rsidP="000613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A2D04" w:rsidTr="000C5B46">
        <w:trPr>
          <w:trHeight w:val="345"/>
          <w:jc w:val="center"/>
        </w:trPr>
        <w:tc>
          <w:tcPr>
            <w:tcW w:w="3107" w:type="dxa"/>
            <w:vAlign w:val="center"/>
          </w:tcPr>
          <w:p w:rsidR="00BA2D04" w:rsidRPr="00DC6CC6" w:rsidRDefault="00BA2D04" w:rsidP="0006136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5AF">
              <w:rPr>
                <w:rFonts w:ascii="Agency FB" w:hAnsi="Agency FB"/>
                <w:b/>
                <w:bCs/>
                <w:color w:val="000000"/>
                <w:sz w:val="24"/>
                <w:szCs w:val="24"/>
              </w:rPr>
              <w:t xml:space="preserve">Etablir des échanges avec les autres </w:t>
            </w:r>
            <w:r w:rsidR="000C5B46">
              <w:rPr>
                <w:rFonts w:ascii="Agency FB" w:hAnsi="Agency FB"/>
                <w:b/>
                <w:bCs/>
                <w:color w:val="000000"/>
                <w:sz w:val="24"/>
                <w:szCs w:val="24"/>
              </w:rPr>
              <w:t>ACPRO</w:t>
            </w:r>
            <w:r w:rsidRPr="008045AF">
              <w:rPr>
                <w:rFonts w:ascii="Agency FB" w:hAnsi="Agency FB"/>
                <w:b/>
                <w:bCs/>
                <w:color w:val="000000"/>
                <w:sz w:val="24"/>
                <w:szCs w:val="24"/>
              </w:rPr>
              <w:t>, la hiérarchie et les autres acteurs de la formation.</w:t>
            </w:r>
          </w:p>
        </w:tc>
        <w:tc>
          <w:tcPr>
            <w:tcW w:w="6669" w:type="dxa"/>
            <w:vAlign w:val="center"/>
          </w:tcPr>
          <w:p w:rsidR="00BA2D04" w:rsidRPr="000C5B46" w:rsidRDefault="00BA2D04" w:rsidP="00061368">
            <w:pPr>
              <w:rPr>
                <w:b/>
                <w:iCs/>
                <w:sz w:val="12"/>
                <w:szCs w:val="12"/>
                <w:highlight w:val="yellow"/>
                <w:u w:val="single"/>
              </w:rPr>
            </w:pPr>
            <w:r w:rsidRPr="000C5B46">
              <w:rPr>
                <w:b/>
                <w:iCs/>
                <w:sz w:val="12"/>
                <w:szCs w:val="12"/>
                <w:highlight w:val="yellow"/>
                <w:u w:val="single"/>
              </w:rPr>
              <w:t>Identifier les interlocuteurs et les informations pertinentes à transmettre dans l’intérêt général</w:t>
            </w:r>
          </w:p>
          <w:p w:rsidR="00BA2D04" w:rsidRPr="000C5B46" w:rsidRDefault="00BA2D04" w:rsidP="00061368">
            <w:pPr>
              <w:rPr>
                <w:b/>
                <w:iCs/>
                <w:sz w:val="12"/>
                <w:szCs w:val="12"/>
                <w:highlight w:val="yellow"/>
                <w:u w:val="single"/>
              </w:rPr>
            </w:pPr>
            <w:r w:rsidRPr="000C5B46">
              <w:rPr>
                <w:b/>
                <w:iCs/>
                <w:sz w:val="12"/>
                <w:szCs w:val="12"/>
                <w:highlight w:val="yellow"/>
                <w:u w:val="single"/>
              </w:rPr>
              <w:t>Contribuer au partage des informations visant à l’amélioration et au développement des compétences</w:t>
            </w:r>
          </w:p>
          <w:p w:rsidR="00BA2D04" w:rsidRPr="000C5B46" w:rsidRDefault="00BA2D04" w:rsidP="00061368">
            <w:pPr>
              <w:rPr>
                <w:b/>
                <w:iCs/>
                <w:sz w:val="12"/>
                <w:szCs w:val="12"/>
                <w:u w:val="single"/>
              </w:rPr>
            </w:pPr>
            <w:r w:rsidRPr="000C5B46">
              <w:rPr>
                <w:b/>
                <w:iCs/>
                <w:sz w:val="12"/>
                <w:szCs w:val="12"/>
                <w:highlight w:val="yellow"/>
                <w:u w:val="single"/>
              </w:rPr>
              <w:t>Contribuer au partage des informations visant à l’amélioration et au développement des compétences</w:t>
            </w:r>
          </w:p>
          <w:p w:rsidR="00BA2D04" w:rsidRPr="000C5B46" w:rsidRDefault="00BA2D04" w:rsidP="00061368">
            <w:pPr>
              <w:rPr>
                <w:iCs/>
                <w:sz w:val="12"/>
                <w:szCs w:val="12"/>
              </w:rPr>
            </w:pPr>
            <w:r w:rsidRPr="000C5B46">
              <w:rPr>
                <w:iCs/>
                <w:sz w:val="12"/>
                <w:szCs w:val="12"/>
              </w:rPr>
              <w:t xml:space="preserve">S’intégrer dans un réseau interne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iCs/>
                <w:sz w:val="12"/>
                <w:szCs w:val="12"/>
              </w:rPr>
              <w:t xml:space="preserve">Ouverture d’esprit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iCs/>
                <w:sz w:val="12"/>
                <w:szCs w:val="12"/>
              </w:rPr>
              <w:t xml:space="preserve">   Induire un climat favorisant la collaboration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iCs/>
                <w:sz w:val="12"/>
                <w:szCs w:val="12"/>
              </w:rPr>
              <w:t xml:space="preserve">Aisance relationnelle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iCs/>
                <w:sz w:val="12"/>
                <w:szCs w:val="12"/>
              </w:rPr>
              <w:t xml:space="preserve">Connaître les différents organigrammes fonctionnels de son unité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iCs/>
                <w:sz w:val="12"/>
                <w:szCs w:val="12"/>
              </w:rPr>
              <w:t xml:space="preserve">Connaître les vecteurs d’information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</w:p>
        </w:tc>
        <w:tc>
          <w:tcPr>
            <w:tcW w:w="425" w:type="dxa"/>
          </w:tcPr>
          <w:p w:rsidR="00BA2D04" w:rsidRPr="00F174E6" w:rsidRDefault="00BA2D04" w:rsidP="00061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A2D04" w:rsidRDefault="00BA2D04" w:rsidP="000613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5" w:type="dxa"/>
          </w:tcPr>
          <w:p w:rsidR="00BA2D04" w:rsidRDefault="00BA2D04" w:rsidP="000613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DC02B1" w:rsidRDefault="00DC02B1"/>
    <w:tbl>
      <w:tblPr>
        <w:tblStyle w:val="a2"/>
        <w:tblpPr w:leftFromText="141" w:rightFromText="141" w:vertAnchor="text" w:tblpXSpec="center" w:tblpY="1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7"/>
        <w:gridCol w:w="6669"/>
        <w:gridCol w:w="425"/>
        <w:gridCol w:w="426"/>
        <w:gridCol w:w="425"/>
      </w:tblGrid>
      <w:tr w:rsidR="00DF6BBD" w:rsidRPr="005551A8" w:rsidTr="0045557D">
        <w:trPr>
          <w:trHeight w:val="561"/>
          <w:jc w:val="center"/>
        </w:trPr>
        <w:tc>
          <w:tcPr>
            <w:tcW w:w="11052" w:type="dxa"/>
            <w:gridSpan w:val="5"/>
            <w:shd w:val="clear" w:color="auto" w:fill="A8D08D" w:themeFill="accent6" w:themeFillTint="99"/>
            <w:vAlign w:val="center"/>
          </w:tcPr>
          <w:p w:rsidR="00DF6BBD" w:rsidRPr="00DF6BBD" w:rsidRDefault="00DF6BBD" w:rsidP="0045557D">
            <w:pPr>
              <w:ind w:left="34" w:right="95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DF6BBD">
              <w:rPr>
                <w:rFonts w:ascii="Arial Narrow" w:hAnsi="Arial Narrow"/>
                <w:b/>
                <w:sz w:val="36"/>
                <w:szCs w:val="36"/>
              </w:rPr>
              <w:t>Bloc de compétences </w:t>
            </w:r>
          </w:p>
          <w:p w:rsidR="00DF6BBD" w:rsidRPr="00DF6BBD" w:rsidRDefault="00DF6BBD" w:rsidP="0045557D">
            <w:pPr>
              <w:ind w:left="34" w:right="95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DF6BBD">
              <w:rPr>
                <w:rFonts w:ascii="Arial Narrow" w:eastAsia="Times New Roman" w:hAnsi="Arial Narrow" w:cs="Arial"/>
                <w:b/>
                <w:bCs/>
                <w:color w:val="000000"/>
                <w:sz w:val="36"/>
                <w:szCs w:val="36"/>
              </w:rPr>
              <w:t>Accompagner la personne dans la structure</w:t>
            </w:r>
          </w:p>
        </w:tc>
      </w:tr>
      <w:tr w:rsidR="00DF6BBD" w:rsidRPr="002867FD" w:rsidTr="000C5B46">
        <w:trPr>
          <w:trHeight w:val="281"/>
          <w:jc w:val="center"/>
        </w:trPr>
        <w:tc>
          <w:tcPr>
            <w:tcW w:w="3107" w:type="dxa"/>
            <w:shd w:val="clear" w:color="auto" w:fill="BEF4CB"/>
            <w:vAlign w:val="center"/>
          </w:tcPr>
          <w:p w:rsidR="00DF6BBD" w:rsidRPr="005C2FB1" w:rsidRDefault="00DF6BBD" w:rsidP="0045557D">
            <w:pPr>
              <w:jc w:val="center"/>
              <w:rPr>
                <w:b/>
                <w:sz w:val="24"/>
                <w:szCs w:val="24"/>
              </w:rPr>
            </w:pPr>
            <w:r w:rsidRPr="005C2FB1">
              <w:rPr>
                <w:b/>
                <w:sz w:val="24"/>
                <w:szCs w:val="24"/>
              </w:rPr>
              <w:t>Compétences</w:t>
            </w:r>
          </w:p>
        </w:tc>
        <w:tc>
          <w:tcPr>
            <w:tcW w:w="6669" w:type="dxa"/>
            <w:shd w:val="clear" w:color="auto" w:fill="BEF4CB"/>
            <w:vAlign w:val="center"/>
          </w:tcPr>
          <w:p w:rsidR="00DF6BBD" w:rsidRPr="005C2FB1" w:rsidRDefault="000C5B46" w:rsidP="004555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Savoir agir / </w:t>
            </w:r>
            <w:r w:rsidR="00DF6BBD" w:rsidRPr="005C2FB1">
              <w:rPr>
                <w:b/>
                <w:sz w:val="24"/>
                <w:szCs w:val="24"/>
              </w:rPr>
              <w:t>Indicateurs de performance</w:t>
            </w:r>
          </w:p>
        </w:tc>
        <w:tc>
          <w:tcPr>
            <w:tcW w:w="425" w:type="dxa"/>
            <w:shd w:val="clear" w:color="auto" w:fill="00B050"/>
            <w:vAlign w:val="center"/>
          </w:tcPr>
          <w:p w:rsidR="00DF6BBD" w:rsidRPr="000C5B46" w:rsidRDefault="00DF6BBD" w:rsidP="0045557D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0C5B46">
              <w:rPr>
                <w:rFonts w:ascii="Arial Narrow" w:hAnsi="Arial Narrow"/>
                <w:b/>
                <w:sz w:val="12"/>
                <w:szCs w:val="12"/>
              </w:rPr>
              <w:t>A</w:t>
            </w:r>
          </w:p>
        </w:tc>
        <w:tc>
          <w:tcPr>
            <w:tcW w:w="426" w:type="dxa"/>
            <w:shd w:val="clear" w:color="auto" w:fill="FFC000"/>
            <w:vAlign w:val="center"/>
          </w:tcPr>
          <w:p w:rsidR="00DF6BBD" w:rsidRPr="000C5B46" w:rsidRDefault="00DF6BBD" w:rsidP="0045557D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0C5B46">
              <w:rPr>
                <w:rFonts w:ascii="Arial Narrow" w:hAnsi="Arial Narrow"/>
                <w:b/>
                <w:sz w:val="12"/>
                <w:szCs w:val="12"/>
              </w:rPr>
              <w:t>ECA</w:t>
            </w:r>
          </w:p>
        </w:tc>
        <w:tc>
          <w:tcPr>
            <w:tcW w:w="425" w:type="dxa"/>
            <w:shd w:val="clear" w:color="auto" w:fill="FF0000"/>
            <w:vAlign w:val="center"/>
          </w:tcPr>
          <w:p w:rsidR="00DF6BBD" w:rsidRPr="000C5B46" w:rsidRDefault="00DF6BBD" w:rsidP="0045557D">
            <w:pPr>
              <w:ind w:left="-496" w:right="1877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0C5B46">
              <w:rPr>
                <w:rFonts w:ascii="Arial Narrow" w:hAnsi="Arial Narrow"/>
                <w:b/>
                <w:sz w:val="12"/>
                <w:szCs w:val="12"/>
              </w:rPr>
              <w:t>EC</w:t>
            </w:r>
          </w:p>
        </w:tc>
      </w:tr>
      <w:tr w:rsidR="00DF6BBD" w:rsidTr="000C5B46">
        <w:trPr>
          <w:trHeight w:val="717"/>
          <w:jc w:val="center"/>
        </w:trPr>
        <w:tc>
          <w:tcPr>
            <w:tcW w:w="3107" w:type="dxa"/>
            <w:vAlign w:val="center"/>
          </w:tcPr>
          <w:p w:rsidR="00DF6BBD" w:rsidRPr="00DF6BBD" w:rsidRDefault="00DF6BBD" w:rsidP="0045557D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DF6BBD">
              <w:rPr>
                <w:rFonts w:ascii="Agency FB" w:eastAsia="Times New Roman" w:hAnsi="Agency FB" w:cs="Arial"/>
                <w:b/>
                <w:bCs/>
                <w:color w:val="000000"/>
              </w:rPr>
              <w:t xml:space="preserve">Contribuer à l’intégration de la personne dans l'unité opérationnelle et fonctionnelle </w:t>
            </w:r>
          </w:p>
        </w:tc>
        <w:tc>
          <w:tcPr>
            <w:tcW w:w="6669" w:type="dxa"/>
            <w:vAlign w:val="center"/>
          </w:tcPr>
          <w:p w:rsidR="00231FB5" w:rsidRDefault="00DF6BBD" w:rsidP="0045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iCs/>
                <w:sz w:val="12"/>
                <w:szCs w:val="12"/>
              </w:rPr>
            </w:pPr>
            <w:r w:rsidRPr="000C5B46">
              <w:rPr>
                <w:rFonts w:eastAsia="Times New Roman"/>
                <w:iCs/>
                <w:sz w:val="12"/>
                <w:szCs w:val="12"/>
              </w:rPr>
              <w:t xml:space="preserve">Participer à la mise en place des conditions favorables à un accueil de qualité  </w:t>
            </w:r>
            <w:r w:rsidRPr="000C5B46">
              <w:rPr>
                <w:iCs/>
                <w:sz w:val="12"/>
                <w:szCs w:val="12"/>
              </w:rPr>
              <w:t xml:space="preserve">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eastAsia="Times New Roman"/>
                <w:iCs/>
                <w:sz w:val="12"/>
                <w:szCs w:val="12"/>
              </w:rPr>
              <w:br/>
              <w:t xml:space="preserve">Se rendre disponible et instaurer une relation de confiance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eastAsia="Times New Roman"/>
                <w:iCs/>
                <w:sz w:val="12"/>
                <w:szCs w:val="12"/>
              </w:rPr>
              <w:t xml:space="preserve">   </w:t>
            </w:r>
          </w:p>
          <w:p w:rsidR="00DF6BBD" w:rsidRPr="000C5B46" w:rsidRDefault="00DF6BBD" w:rsidP="0045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 w:rsidRPr="000C5B46">
              <w:rPr>
                <w:rFonts w:eastAsia="Times New Roman"/>
                <w:iCs/>
                <w:sz w:val="12"/>
                <w:szCs w:val="12"/>
              </w:rPr>
              <w:t xml:space="preserve">Contribuer à la transmission des valeurs, de la culture et des codes des sapeurs-pompiers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</w:p>
        </w:tc>
        <w:tc>
          <w:tcPr>
            <w:tcW w:w="425" w:type="dxa"/>
          </w:tcPr>
          <w:p w:rsidR="00DF6BBD" w:rsidRPr="00F174E6" w:rsidRDefault="00DF6BBD" w:rsidP="0045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DF6BBD" w:rsidRDefault="00DF6BBD" w:rsidP="0045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425" w:type="dxa"/>
          </w:tcPr>
          <w:p w:rsidR="00DF6BBD" w:rsidRDefault="00DF6BBD" w:rsidP="0045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</w:tr>
      <w:tr w:rsidR="00DF6BBD" w:rsidTr="000C5B46">
        <w:trPr>
          <w:trHeight w:val="746"/>
          <w:jc w:val="center"/>
        </w:trPr>
        <w:tc>
          <w:tcPr>
            <w:tcW w:w="3107" w:type="dxa"/>
            <w:vAlign w:val="center"/>
          </w:tcPr>
          <w:p w:rsidR="00DF6BBD" w:rsidRPr="00DF6BBD" w:rsidRDefault="00DF6BBD" w:rsidP="0045557D">
            <w:pPr>
              <w:jc w:val="center"/>
              <w:rPr>
                <w:rFonts w:ascii="Agency FB" w:eastAsia="Times New Roman" w:hAnsi="Agency FB" w:cs="Arial"/>
                <w:b/>
                <w:bCs/>
                <w:color w:val="000000"/>
              </w:rPr>
            </w:pPr>
            <w:r w:rsidRPr="00DF6BBD">
              <w:rPr>
                <w:rFonts w:ascii="Agency FB" w:eastAsia="Times New Roman" w:hAnsi="Agency FB" w:cs="Arial"/>
                <w:b/>
                <w:bCs/>
                <w:color w:val="000000"/>
              </w:rPr>
              <w:t>Aider et accompagner la personne dans sa progression et son engagement</w:t>
            </w:r>
          </w:p>
        </w:tc>
        <w:tc>
          <w:tcPr>
            <w:tcW w:w="6669" w:type="dxa"/>
            <w:vAlign w:val="center"/>
          </w:tcPr>
          <w:p w:rsidR="00231FB5" w:rsidRDefault="00DF6BBD" w:rsidP="0045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mbol" w:hAnsi="Symbol"/>
                <w:b/>
                <w:sz w:val="12"/>
                <w:szCs w:val="12"/>
              </w:rPr>
            </w:pPr>
            <w:r w:rsidRPr="000C5B46">
              <w:rPr>
                <w:rFonts w:eastAsia="Times New Roman"/>
                <w:iCs/>
                <w:sz w:val="12"/>
                <w:szCs w:val="12"/>
              </w:rPr>
              <w:t xml:space="preserve">Instaurer un dialogue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eastAsia="Times New Roman"/>
                <w:iCs/>
                <w:sz w:val="12"/>
                <w:szCs w:val="12"/>
              </w:rPr>
              <w:t xml:space="preserve"> Susciter et soutenir la volonté de progresser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</w:p>
          <w:p w:rsidR="00231FB5" w:rsidRDefault="00DF6BBD" w:rsidP="0045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mbol" w:hAnsi="Symbol"/>
                <w:b/>
                <w:sz w:val="12"/>
                <w:szCs w:val="12"/>
              </w:rPr>
            </w:pPr>
            <w:r w:rsidRPr="000C5B46">
              <w:rPr>
                <w:rFonts w:eastAsia="Times New Roman"/>
                <w:iCs/>
                <w:sz w:val="12"/>
                <w:szCs w:val="12"/>
              </w:rPr>
              <w:t xml:space="preserve">Encourager l’utilisation des outils de suivi des parcours individuels (livret de formation)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</w:p>
          <w:p w:rsidR="00DF6BBD" w:rsidRPr="000C5B46" w:rsidRDefault="00DF6BBD" w:rsidP="0045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iCs/>
                <w:sz w:val="12"/>
                <w:szCs w:val="12"/>
              </w:rPr>
            </w:pPr>
            <w:r w:rsidRPr="000C5B46">
              <w:rPr>
                <w:rFonts w:eastAsia="Times New Roman"/>
                <w:iCs/>
                <w:sz w:val="12"/>
                <w:szCs w:val="12"/>
              </w:rPr>
              <w:t xml:space="preserve">Assurer un premier niveau d’information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="00BA2D04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="00BA2D04" w:rsidRPr="000C5B46">
              <w:rPr>
                <w:rFonts w:eastAsia="Times New Roman"/>
                <w:iCs/>
                <w:sz w:val="12"/>
                <w:szCs w:val="12"/>
              </w:rPr>
              <w:t xml:space="preserve"> Sait retrouver sur ENASIS le cursus de formation   </w:t>
            </w:r>
            <w:r w:rsidR="00BA2D04"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="00BA2D04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="00BA2D04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="00BA2D04"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</w:p>
        </w:tc>
        <w:tc>
          <w:tcPr>
            <w:tcW w:w="425" w:type="dxa"/>
          </w:tcPr>
          <w:p w:rsidR="00DF6BBD" w:rsidRPr="00F174E6" w:rsidRDefault="00DF6BBD" w:rsidP="0045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DF6BBD" w:rsidRDefault="00DF6BBD" w:rsidP="0045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425" w:type="dxa"/>
          </w:tcPr>
          <w:p w:rsidR="00DF6BBD" w:rsidRDefault="00DF6BBD" w:rsidP="0045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</w:tr>
      <w:tr w:rsidR="00DF6BBD" w:rsidTr="000C5B46">
        <w:trPr>
          <w:trHeight w:val="1225"/>
          <w:jc w:val="center"/>
        </w:trPr>
        <w:tc>
          <w:tcPr>
            <w:tcW w:w="3107" w:type="dxa"/>
            <w:vAlign w:val="center"/>
          </w:tcPr>
          <w:p w:rsidR="00DF6BBD" w:rsidRPr="00DF6BBD" w:rsidRDefault="00DF6BBD" w:rsidP="0045557D">
            <w:pPr>
              <w:jc w:val="center"/>
              <w:rPr>
                <w:rFonts w:ascii="Agency FB" w:eastAsia="Times New Roman" w:hAnsi="Agency FB" w:cs="Arial"/>
                <w:b/>
                <w:bCs/>
                <w:color w:val="000000"/>
              </w:rPr>
            </w:pPr>
            <w:r w:rsidRPr="00DF6BBD">
              <w:rPr>
                <w:rFonts w:ascii="Agency FB" w:eastAsia="Times New Roman" w:hAnsi="Agency FB" w:cs="Arial"/>
                <w:b/>
                <w:bCs/>
                <w:color w:val="000000"/>
              </w:rPr>
              <w:t xml:space="preserve">Préparer le départ et le retour d’une formation : contribuer à nourrir les attentes avant la formation et la mise en </w:t>
            </w:r>
            <w:proofErr w:type="spellStart"/>
            <w:r w:rsidRPr="00DF6BBD">
              <w:rPr>
                <w:rFonts w:ascii="Agency FB" w:eastAsia="Times New Roman" w:hAnsi="Agency FB" w:cs="Arial"/>
                <w:b/>
                <w:bCs/>
                <w:color w:val="000000"/>
              </w:rPr>
              <w:t>oeuvre</w:t>
            </w:r>
            <w:proofErr w:type="spellEnd"/>
            <w:r w:rsidRPr="00DF6BBD">
              <w:rPr>
                <w:rFonts w:ascii="Agency FB" w:eastAsia="Times New Roman" w:hAnsi="Agency FB" w:cs="Arial"/>
                <w:b/>
                <w:bCs/>
                <w:color w:val="000000"/>
              </w:rPr>
              <w:t xml:space="preserve"> après la formation.</w:t>
            </w:r>
          </w:p>
        </w:tc>
        <w:tc>
          <w:tcPr>
            <w:tcW w:w="6669" w:type="dxa"/>
            <w:vAlign w:val="center"/>
          </w:tcPr>
          <w:p w:rsidR="00231FB5" w:rsidRDefault="00DF6BBD" w:rsidP="0045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mbol" w:hAnsi="Symbol"/>
                <w:b/>
                <w:sz w:val="12"/>
                <w:szCs w:val="12"/>
              </w:rPr>
            </w:pPr>
            <w:r w:rsidRPr="00231FB5">
              <w:rPr>
                <w:rFonts w:eastAsia="Times New Roman"/>
                <w:iCs/>
                <w:sz w:val="12"/>
                <w:szCs w:val="12"/>
              </w:rPr>
              <w:t>Favoriser</w:t>
            </w:r>
            <w:r w:rsidRPr="00BA2D04">
              <w:rPr>
                <w:rFonts w:eastAsia="Times New Roman"/>
                <w:iCs/>
                <w:sz w:val="16"/>
                <w:szCs w:val="16"/>
              </w:rPr>
              <w:t xml:space="preserve"> </w:t>
            </w:r>
            <w:r w:rsidRPr="000C5B46">
              <w:rPr>
                <w:rFonts w:eastAsia="Times New Roman"/>
                <w:iCs/>
                <w:sz w:val="12"/>
                <w:szCs w:val="12"/>
              </w:rPr>
              <w:t xml:space="preserve">l’appétence 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eastAsia="Times New Roman"/>
                <w:iCs/>
                <w:sz w:val="12"/>
                <w:szCs w:val="12"/>
              </w:rPr>
              <w:t>Conseiller et orienter sur les formations adaptées au besoin de compétence</w:t>
            </w:r>
            <w:r w:rsidR="00DC02B1" w:rsidRPr="000C5B46">
              <w:rPr>
                <w:rFonts w:eastAsia="Times New Roman"/>
                <w:iCs/>
                <w:sz w:val="12"/>
                <w:szCs w:val="12"/>
              </w:rPr>
              <w:t xml:space="preserve">s </w:t>
            </w:r>
            <w:r w:rsidRPr="000C5B46">
              <w:rPr>
                <w:rFonts w:eastAsia="Times New Roman"/>
                <w:iCs/>
                <w:sz w:val="12"/>
                <w:szCs w:val="12"/>
              </w:rPr>
              <w:t xml:space="preserve">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</w:p>
          <w:p w:rsidR="00DF6BBD" w:rsidRPr="00DF6BBD" w:rsidRDefault="00DF6BBD" w:rsidP="0045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iCs/>
                <w:color w:val="FF0000"/>
                <w:sz w:val="16"/>
                <w:szCs w:val="16"/>
              </w:rPr>
            </w:pPr>
            <w:r w:rsidRPr="000C5B46">
              <w:rPr>
                <w:rFonts w:eastAsia="Times New Roman"/>
                <w:iCs/>
                <w:sz w:val="12"/>
                <w:szCs w:val="12"/>
              </w:rPr>
              <w:t xml:space="preserve">Aider à faire le lien entre la formation et l’activité exercée </w:t>
            </w:r>
            <w:r w:rsidR="00DC02B1" w:rsidRPr="000C5B46">
              <w:rPr>
                <w:rFonts w:eastAsia="Times New Roman"/>
                <w:iCs/>
                <w:sz w:val="12"/>
                <w:szCs w:val="12"/>
              </w:rPr>
              <w:t xml:space="preserve"> 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sym w:font="Symbol" w:char="F085"/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0C5B46">
              <w:rPr>
                <w:rFonts w:ascii="Symbol" w:hAnsi="Symbol"/>
                <w:b/>
                <w:sz w:val="12"/>
                <w:szCs w:val="12"/>
              </w:rPr>
              <w:t></w:t>
            </w:r>
            <w:r w:rsidRPr="00BA2D04">
              <w:rPr>
                <w:rFonts w:eastAsia="Times New Roman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DF6BBD" w:rsidRPr="00F174E6" w:rsidRDefault="00DF6BBD" w:rsidP="0045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DF6BBD" w:rsidRDefault="00DF6BBD" w:rsidP="0045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425" w:type="dxa"/>
          </w:tcPr>
          <w:p w:rsidR="00DF6BBD" w:rsidRDefault="00DF6BBD" w:rsidP="00455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</w:tr>
    </w:tbl>
    <w:p w:rsidR="009B69A7" w:rsidRPr="009B69A7" w:rsidRDefault="009B69A7" w:rsidP="00A16982">
      <w:pPr>
        <w:rPr>
          <w:rFonts w:ascii="Symbol" w:hAnsi="Symbol"/>
          <w:b/>
          <w:sz w:val="24"/>
          <w:szCs w:val="24"/>
        </w:rPr>
      </w:pPr>
    </w:p>
    <w:sectPr w:rsidR="009B69A7" w:rsidRPr="009B69A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25F2"/>
    <w:multiLevelType w:val="hybridMultilevel"/>
    <w:tmpl w:val="E646C20C"/>
    <w:lvl w:ilvl="0" w:tplc="D19CCC9A">
      <w:start w:val="1"/>
      <w:numFmt w:val="decimal"/>
      <w:lvlText w:val="%1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BAE8F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981EF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B6B37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2A0E3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F4456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3693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3CADD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98A9D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897AC6"/>
    <w:multiLevelType w:val="multilevel"/>
    <w:tmpl w:val="BC626B6E"/>
    <w:lvl w:ilvl="0">
      <w:start w:val="1"/>
      <w:numFmt w:val="bullet"/>
      <w:lvlText w:val="-"/>
      <w:lvlJc w:val="left"/>
      <w:pPr>
        <w:ind w:left="262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34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06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78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50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22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94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66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388" w:hanging="360"/>
      </w:pPr>
      <w:rPr>
        <w:u w:val="none"/>
      </w:rPr>
    </w:lvl>
  </w:abstractNum>
  <w:abstractNum w:abstractNumId="2" w15:restartNumberingAfterBreak="0">
    <w:nsid w:val="26C465B2"/>
    <w:multiLevelType w:val="hybridMultilevel"/>
    <w:tmpl w:val="65F86A88"/>
    <w:lvl w:ilvl="0" w:tplc="442A66FA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D29E06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0E8260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90B8A4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FC71E4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5486E6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EBBC8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048F8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4F304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F16E42"/>
    <w:multiLevelType w:val="multilevel"/>
    <w:tmpl w:val="6D003A7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BB27A6"/>
    <w:multiLevelType w:val="multilevel"/>
    <w:tmpl w:val="772C33A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1742B9"/>
    <w:multiLevelType w:val="multilevel"/>
    <w:tmpl w:val="CFF228B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EC11037"/>
    <w:multiLevelType w:val="multilevel"/>
    <w:tmpl w:val="8A929D8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4E35C2B"/>
    <w:multiLevelType w:val="hybridMultilevel"/>
    <w:tmpl w:val="370AF874"/>
    <w:lvl w:ilvl="0" w:tplc="FE804160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121070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84D944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C695F8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567B88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CE3E0E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C8ADB4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128AA2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C24CA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0475D7"/>
    <w:multiLevelType w:val="multilevel"/>
    <w:tmpl w:val="3788AC9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BDF362D"/>
    <w:multiLevelType w:val="multilevel"/>
    <w:tmpl w:val="2FA2E7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C0192D"/>
    <w:multiLevelType w:val="multilevel"/>
    <w:tmpl w:val="2B8883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4FA0C0C"/>
    <w:multiLevelType w:val="multilevel"/>
    <w:tmpl w:val="C59C94F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D301DDE"/>
    <w:multiLevelType w:val="multilevel"/>
    <w:tmpl w:val="1F7EACA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718E2B9B"/>
    <w:multiLevelType w:val="multilevel"/>
    <w:tmpl w:val="4C10900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1"/>
  </w:num>
  <w:num w:numId="5">
    <w:abstractNumId w:val="3"/>
  </w:num>
  <w:num w:numId="6">
    <w:abstractNumId w:val="5"/>
  </w:num>
  <w:num w:numId="7">
    <w:abstractNumId w:val="4"/>
  </w:num>
  <w:num w:numId="8">
    <w:abstractNumId w:val="13"/>
  </w:num>
  <w:num w:numId="9">
    <w:abstractNumId w:val="8"/>
  </w:num>
  <w:num w:numId="10">
    <w:abstractNumId w:val="10"/>
  </w:num>
  <w:num w:numId="11">
    <w:abstractNumId w:val="6"/>
  </w:num>
  <w:num w:numId="12">
    <w:abstractNumId w:val="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583"/>
    <w:rsid w:val="00061368"/>
    <w:rsid w:val="000778F6"/>
    <w:rsid w:val="000C5B46"/>
    <w:rsid w:val="001B43A1"/>
    <w:rsid w:val="001D60CB"/>
    <w:rsid w:val="00231FB5"/>
    <w:rsid w:val="002867FD"/>
    <w:rsid w:val="002F63EB"/>
    <w:rsid w:val="0031068D"/>
    <w:rsid w:val="004773E5"/>
    <w:rsid w:val="005551A8"/>
    <w:rsid w:val="005C2FB1"/>
    <w:rsid w:val="005F7E17"/>
    <w:rsid w:val="006F6FDD"/>
    <w:rsid w:val="008045AF"/>
    <w:rsid w:val="009B69A7"/>
    <w:rsid w:val="00A16982"/>
    <w:rsid w:val="00B61745"/>
    <w:rsid w:val="00B64DDD"/>
    <w:rsid w:val="00BA2D04"/>
    <w:rsid w:val="00C40DED"/>
    <w:rsid w:val="00C62583"/>
    <w:rsid w:val="00C733B7"/>
    <w:rsid w:val="00D52800"/>
    <w:rsid w:val="00D84E19"/>
    <w:rsid w:val="00DB1C49"/>
    <w:rsid w:val="00DC02B1"/>
    <w:rsid w:val="00DC6CC6"/>
    <w:rsid w:val="00DF6BBD"/>
    <w:rsid w:val="00F174E6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4E774-1A23-4BA9-A221-3A5EEB0D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F47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87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E5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807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071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071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07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071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0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071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B5C86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5C2FB1"/>
    <w:rPr>
      <w:i/>
      <w:iCs/>
    </w:rPr>
  </w:style>
  <w:style w:type="table" w:customStyle="1" w:styleId="TableGrid">
    <w:name w:val="TableGrid"/>
    <w:rsid w:val="000778F6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+V7avTorbyqLLsN4A1KAo27d9g==">CgMxLjA4AHIhMTRaWXVkaUpUSzlLTlRLSGpaTkRZczZ1MDRwU2JnYkhi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1102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WAILLY Mathieu</dc:creator>
  <cp:lastModifiedBy>ONZON Thierry</cp:lastModifiedBy>
  <cp:revision>9</cp:revision>
  <cp:lastPrinted>2026-01-28T06:07:00Z</cp:lastPrinted>
  <dcterms:created xsi:type="dcterms:W3CDTF">2025-09-26T20:51:00Z</dcterms:created>
  <dcterms:modified xsi:type="dcterms:W3CDTF">2026-02-06T19:29:00Z</dcterms:modified>
</cp:coreProperties>
</file>