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3887" w:type="dxa"/>
        <w:tblLook w:val="04A0" w:firstRow="1" w:lastRow="0" w:firstColumn="1" w:lastColumn="0" w:noHBand="0" w:noVBand="1"/>
      </w:tblPr>
      <w:tblGrid>
        <w:gridCol w:w="4664"/>
        <w:gridCol w:w="4829"/>
        <w:gridCol w:w="4394"/>
      </w:tblGrid>
      <w:tr w:rsidR="008421C5" w:rsidRPr="003013B2" w14:paraId="3A66E330" w14:textId="77777777" w:rsidTr="002C49EB">
        <w:tc>
          <w:tcPr>
            <w:tcW w:w="4664" w:type="dxa"/>
            <w:shd w:val="clear" w:color="auto" w:fill="FF0000"/>
          </w:tcPr>
          <w:p w14:paraId="17EA5AA4" w14:textId="0C3D336D" w:rsidR="008421C5" w:rsidRPr="003013B2" w:rsidRDefault="008421C5" w:rsidP="008421C5">
            <w:pPr>
              <w:jc w:val="center"/>
              <w:rPr>
                <w:b/>
                <w:bCs/>
              </w:rPr>
            </w:pPr>
            <w:r w:rsidRPr="003013B2">
              <w:rPr>
                <w:b/>
                <w:bCs/>
              </w:rPr>
              <w:t>Programme DGSCGC</w:t>
            </w:r>
          </w:p>
        </w:tc>
        <w:tc>
          <w:tcPr>
            <w:tcW w:w="4829" w:type="dxa"/>
            <w:shd w:val="clear" w:color="auto" w:fill="92D050"/>
          </w:tcPr>
          <w:p w14:paraId="14A4068B" w14:textId="40083E79" w:rsidR="008421C5" w:rsidRPr="003013B2" w:rsidRDefault="008421C5" w:rsidP="008421C5">
            <w:pPr>
              <w:jc w:val="center"/>
              <w:rPr>
                <w:b/>
                <w:bCs/>
              </w:rPr>
            </w:pPr>
            <w:r w:rsidRPr="003013B2">
              <w:rPr>
                <w:b/>
                <w:bCs/>
              </w:rPr>
              <w:t>ASU</w:t>
            </w:r>
          </w:p>
        </w:tc>
        <w:tc>
          <w:tcPr>
            <w:tcW w:w="4394" w:type="dxa"/>
            <w:shd w:val="clear" w:color="auto" w:fill="00B0F0"/>
          </w:tcPr>
          <w:p w14:paraId="739BC87A" w14:textId="14B2361E" w:rsidR="008421C5" w:rsidRPr="003013B2" w:rsidRDefault="008421C5" w:rsidP="008421C5">
            <w:pPr>
              <w:jc w:val="center"/>
              <w:rPr>
                <w:b/>
                <w:bCs/>
              </w:rPr>
            </w:pPr>
            <w:r w:rsidRPr="003013B2">
              <w:rPr>
                <w:b/>
                <w:bCs/>
              </w:rPr>
              <w:t>Perfectionnement SDIS 42</w:t>
            </w:r>
          </w:p>
        </w:tc>
      </w:tr>
      <w:tr w:rsidR="008421C5" w14:paraId="045B269F" w14:textId="77777777" w:rsidTr="002C49EB">
        <w:tc>
          <w:tcPr>
            <w:tcW w:w="4664" w:type="dxa"/>
          </w:tcPr>
          <w:p w14:paraId="18266D73" w14:textId="446C314E" w:rsidR="008421C5" w:rsidRDefault="00B219DC" w:rsidP="008421C5">
            <w:pPr>
              <w:jc w:val="center"/>
            </w:pPr>
            <w:r>
              <w:t>6</w:t>
            </w:r>
            <w:r w:rsidR="008421C5">
              <w:t>H</w:t>
            </w:r>
          </w:p>
        </w:tc>
        <w:tc>
          <w:tcPr>
            <w:tcW w:w="4829" w:type="dxa"/>
          </w:tcPr>
          <w:p w14:paraId="1541936C" w14:textId="57E42008" w:rsidR="008421C5" w:rsidRDefault="008421C5" w:rsidP="008421C5">
            <w:pPr>
              <w:jc w:val="center"/>
            </w:pPr>
            <w:r>
              <w:t>4H</w:t>
            </w:r>
          </w:p>
        </w:tc>
        <w:tc>
          <w:tcPr>
            <w:tcW w:w="4394" w:type="dxa"/>
          </w:tcPr>
          <w:p w14:paraId="0FC14405" w14:textId="267A3440" w:rsidR="008421C5" w:rsidRDefault="00CC1405" w:rsidP="008421C5">
            <w:pPr>
              <w:jc w:val="center"/>
            </w:pPr>
            <w:r>
              <w:t>2</w:t>
            </w:r>
            <w:r w:rsidR="008421C5">
              <w:t>H</w:t>
            </w:r>
          </w:p>
        </w:tc>
      </w:tr>
      <w:tr w:rsidR="008421C5" w14:paraId="36C6FDAF" w14:textId="77777777" w:rsidTr="002C49EB">
        <w:tc>
          <w:tcPr>
            <w:tcW w:w="4664" w:type="dxa"/>
          </w:tcPr>
          <w:p w14:paraId="34044E89" w14:textId="3CDEAA72" w:rsidR="00B23950" w:rsidRPr="005177E4" w:rsidRDefault="00CC5475" w:rsidP="00CC5475">
            <w:pPr>
              <w:rPr>
                <w:b/>
                <w:bCs/>
                <w:color w:val="0070C0"/>
              </w:rPr>
            </w:pPr>
            <w:r w:rsidRPr="005177E4">
              <w:rPr>
                <w:b/>
                <w:bCs/>
                <w:color w:val="0070C0"/>
              </w:rPr>
              <w:t xml:space="preserve">PARTIE 1 / </w:t>
            </w:r>
            <w:r w:rsidR="00B219DC" w:rsidRPr="005177E4">
              <w:rPr>
                <w:b/>
                <w:bCs/>
                <w:color w:val="0070C0"/>
              </w:rPr>
              <w:t>3</w:t>
            </w:r>
            <w:r w:rsidRPr="005177E4">
              <w:rPr>
                <w:b/>
                <w:bCs/>
                <w:color w:val="0070C0"/>
              </w:rPr>
              <w:t>H00</w:t>
            </w:r>
          </w:p>
          <w:p w14:paraId="3507DD9F" w14:textId="690E71EA" w:rsidR="00B23950" w:rsidRDefault="00B23950" w:rsidP="00B22FBE">
            <w:pPr>
              <w:pStyle w:val="Paragraphedeliste"/>
              <w:numPr>
                <w:ilvl w:val="0"/>
                <w:numId w:val="2"/>
              </w:numPr>
            </w:pPr>
            <w:r w:rsidRPr="009F586C">
              <w:rPr>
                <w:b/>
                <w:bCs/>
              </w:rPr>
              <w:t>Malaise et aggravation de maladie</w:t>
            </w:r>
            <w:r w:rsidR="00CC5475" w:rsidRPr="009F586C">
              <w:rPr>
                <w:b/>
                <w:bCs/>
              </w:rPr>
              <w:t xml:space="preserve"> (</w:t>
            </w:r>
            <w:r w:rsidR="007A0130">
              <w:rPr>
                <w:b/>
                <w:bCs/>
              </w:rPr>
              <w:t>2</w:t>
            </w:r>
            <w:r w:rsidR="00CC5475" w:rsidRPr="009F586C">
              <w:rPr>
                <w:b/>
                <w:bCs/>
              </w:rPr>
              <w:t>H30)</w:t>
            </w:r>
            <w:r w:rsidRPr="009F586C">
              <w:t> :</w:t>
            </w:r>
            <w:r>
              <w:t xml:space="preserve"> </w:t>
            </w:r>
            <w:r w:rsidRPr="00B23950">
              <w:rPr>
                <w:i/>
                <w:iCs/>
              </w:rPr>
              <w:t>AVC, crise convulsive généralisée, crise d’asthme, douleur thoracique (non traumatique), malaise hypoglycémique chez le diabétique</w:t>
            </w:r>
            <w:r w:rsidR="009F586C">
              <w:rPr>
                <w:i/>
                <w:iCs/>
              </w:rPr>
              <w:t>.</w:t>
            </w:r>
          </w:p>
          <w:p w14:paraId="28DBF324" w14:textId="190B7E94" w:rsidR="00CC5475" w:rsidRDefault="00CC5475" w:rsidP="00434B8E">
            <w:pPr>
              <w:pStyle w:val="Paragraphedeliste"/>
              <w:ind w:left="0"/>
              <w:rPr>
                <w:color w:val="0070C0"/>
              </w:rPr>
            </w:pPr>
          </w:p>
          <w:p w14:paraId="4C1FA81A" w14:textId="77777777" w:rsidR="00CC5475" w:rsidRPr="009F586C" w:rsidRDefault="00CC5475" w:rsidP="00CC5475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</w:rPr>
            </w:pPr>
            <w:r w:rsidRPr="009F586C">
              <w:rPr>
                <w:b/>
                <w:bCs/>
              </w:rPr>
              <w:t>MC Assist (30 min)</w:t>
            </w:r>
          </w:p>
          <w:p w14:paraId="6903A6B7" w14:textId="77777777" w:rsidR="00CC5475" w:rsidRDefault="00CC5475" w:rsidP="00434B8E">
            <w:pPr>
              <w:pStyle w:val="Paragraphedeliste"/>
              <w:ind w:left="0"/>
              <w:rPr>
                <w:color w:val="0070C0"/>
              </w:rPr>
            </w:pPr>
          </w:p>
          <w:p w14:paraId="6CD1D9EA" w14:textId="303CF3AB" w:rsidR="00CC1405" w:rsidRPr="005177E4" w:rsidRDefault="00CC5475" w:rsidP="00434B8E">
            <w:pPr>
              <w:pStyle w:val="Paragraphedeliste"/>
              <w:ind w:left="0"/>
              <w:rPr>
                <w:b/>
                <w:bCs/>
                <w:color w:val="0070C0"/>
              </w:rPr>
            </w:pPr>
            <w:r w:rsidRPr="005177E4">
              <w:rPr>
                <w:b/>
                <w:bCs/>
                <w:color w:val="0070C0"/>
              </w:rPr>
              <w:t xml:space="preserve">PARTIE 2 / </w:t>
            </w:r>
            <w:r w:rsidR="00B219DC" w:rsidRPr="005177E4">
              <w:rPr>
                <w:b/>
                <w:bCs/>
                <w:color w:val="0070C0"/>
              </w:rPr>
              <w:t>3</w:t>
            </w:r>
            <w:r w:rsidRPr="005177E4">
              <w:rPr>
                <w:b/>
                <w:bCs/>
                <w:color w:val="0070C0"/>
              </w:rPr>
              <w:t>H</w:t>
            </w:r>
            <w:r w:rsidR="005177E4" w:rsidRPr="005177E4">
              <w:rPr>
                <w:b/>
                <w:bCs/>
                <w:color w:val="0070C0"/>
              </w:rPr>
              <w:t>00</w:t>
            </w:r>
          </w:p>
          <w:p w14:paraId="46A0B90D" w14:textId="44CBAD0B" w:rsidR="00CC1405" w:rsidRPr="009F586C" w:rsidRDefault="00CC1405" w:rsidP="00CC1405">
            <w:pPr>
              <w:pStyle w:val="Paragraphedeliste"/>
              <w:numPr>
                <w:ilvl w:val="0"/>
                <w:numId w:val="2"/>
              </w:numPr>
            </w:pPr>
            <w:r w:rsidRPr="009F586C">
              <w:rPr>
                <w:b/>
                <w:bCs/>
              </w:rPr>
              <w:t xml:space="preserve">Administration d’oxygène par </w:t>
            </w:r>
            <w:r w:rsidRPr="007A0130">
              <w:rPr>
                <w:b/>
                <w:bCs/>
              </w:rPr>
              <w:t>inhalation </w:t>
            </w:r>
            <w:r w:rsidR="00CC5475" w:rsidRPr="007A0130">
              <w:rPr>
                <w:b/>
                <w:bCs/>
              </w:rPr>
              <w:t>(2H)</w:t>
            </w:r>
            <w:r w:rsidRPr="009F586C">
              <w:br/>
            </w:r>
          </w:p>
          <w:p w14:paraId="5FBF3D54" w14:textId="10D69636" w:rsidR="00CC1405" w:rsidRPr="009F586C" w:rsidRDefault="00CC1405" w:rsidP="00CC1405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</w:rPr>
            </w:pPr>
            <w:r w:rsidRPr="009F586C">
              <w:rPr>
                <w:b/>
                <w:bCs/>
              </w:rPr>
              <w:t xml:space="preserve">Accompagnement à la mobilité </w:t>
            </w:r>
            <w:r w:rsidR="00CC5475" w:rsidRPr="009F586C">
              <w:rPr>
                <w:b/>
                <w:bCs/>
              </w:rPr>
              <w:t>(</w:t>
            </w:r>
            <w:r w:rsidR="007A0130">
              <w:rPr>
                <w:b/>
                <w:bCs/>
              </w:rPr>
              <w:t>1</w:t>
            </w:r>
            <w:r w:rsidR="00CC5475" w:rsidRPr="009F586C">
              <w:rPr>
                <w:b/>
                <w:bCs/>
              </w:rPr>
              <w:t>H)</w:t>
            </w:r>
          </w:p>
          <w:p w14:paraId="209EF8FC" w14:textId="77777777" w:rsidR="00B23950" w:rsidRDefault="00B23950" w:rsidP="00B23950">
            <w:pPr>
              <w:pStyle w:val="Paragraphedeliste"/>
              <w:ind w:left="360"/>
            </w:pPr>
          </w:p>
          <w:p w14:paraId="74C9B077" w14:textId="77777777" w:rsidR="00B23950" w:rsidRDefault="00B23950" w:rsidP="00B22FBE">
            <w:pPr>
              <w:pStyle w:val="Paragraphedeliste"/>
              <w:numPr>
                <w:ilvl w:val="0"/>
                <w:numId w:val="2"/>
              </w:numPr>
            </w:pPr>
            <w:r>
              <w:t xml:space="preserve">Préparation d’un dispositif de portage </w:t>
            </w:r>
          </w:p>
          <w:p w14:paraId="3C55ACE9" w14:textId="77777777" w:rsidR="00B23950" w:rsidRDefault="00B23950" w:rsidP="00B22FBE">
            <w:pPr>
              <w:pStyle w:val="Paragraphedeliste"/>
              <w:numPr>
                <w:ilvl w:val="0"/>
                <w:numId w:val="2"/>
              </w:numPr>
            </w:pPr>
            <w:r>
              <w:t xml:space="preserve">Aide à la marche </w:t>
            </w:r>
          </w:p>
          <w:p w14:paraId="4C391237" w14:textId="5AF4C309" w:rsidR="00B23950" w:rsidRDefault="00B23950" w:rsidP="00B22FBE">
            <w:pPr>
              <w:pStyle w:val="Paragraphedeliste"/>
              <w:numPr>
                <w:ilvl w:val="0"/>
                <w:numId w:val="2"/>
              </w:numPr>
            </w:pPr>
            <w:r>
              <w:t>Déplacement d’une victime à l’aide d’une chaise de transport </w:t>
            </w:r>
          </w:p>
          <w:p w14:paraId="5676CD9C" w14:textId="77777777" w:rsidR="00B23950" w:rsidRDefault="00B23950" w:rsidP="00B22FBE">
            <w:pPr>
              <w:pStyle w:val="Paragraphedeliste"/>
              <w:numPr>
                <w:ilvl w:val="0"/>
                <w:numId w:val="2"/>
              </w:numPr>
            </w:pPr>
            <w:r>
              <w:t xml:space="preserve">Déplacement d’une victime non valide </w:t>
            </w:r>
          </w:p>
          <w:p w14:paraId="15AD6422" w14:textId="77777777" w:rsidR="00B23950" w:rsidRDefault="00B23950" w:rsidP="00B22FBE">
            <w:pPr>
              <w:pStyle w:val="Paragraphedeliste"/>
              <w:numPr>
                <w:ilvl w:val="0"/>
                <w:numId w:val="2"/>
              </w:numPr>
            </w:pPr>
            <w:r>
              <w:t xml:space="preserve">Accompagnement à la mobilité pour limiter les manutentions des équipiers </w:t>
            </w:r>
          </w:p>
          <w:p w14:paraId="3DF52A4E" w14:textId="55CA2231" w:rsidR="004C6EA9" w:rsidRDefault="004C6EA9" w:rsidP="00B22FBE">
            <w:pPr>
              <w:pStyle w:val="Paragraphedeliste"/>
              <w:numPr>
                <w:ilvl w:val="0"/>
                <w:numId w:val="2"/>
              </w:numPr>
            </w:pPr>
            <w:r>
              <w:t>Applications citoyennes</w:t>
            </w:r>
          </w:p>
          <w:p w14:paraId="0726AEEB" w14:textId="77777777" w:rsidR="00D97F69" w:rsidRDefault="00D97F69" w:rsidP="00D97F69"/>
          <w:p w14:paraId="0C740261" w14:textId="77777777" w:rsidR="004A619E" w:rsidRDefault="004A619E" w:rsidP="00D97F69">
            <w:pPr>
              <w:rPr>
                <w:color w:val="0070C0"/>
              </w:rPr>
            </w:pPr>
          </w:p>
          <w:p w14:paraId="37E55B15" w14:textId="743410C3" w:rsidR="004A619E" w:rsidRPr="00A9129D" w:rsidRDefault="004A619E" w:rsidP="009F586C">
            <w:pPr>
              <w:pStyle w:val="Paragraphedeliste"/>
              <w:ind w:left="360"/>
              <w:rPr>
                <w:color w:val="0070C0"/>
              </w:rPr>
            </w:pPr>
          </w:p>
        </w:tc>
        <w:tc>
          <w:tcPr>
            <w:tcW w:w="4829" w:type="dxa"/>
          </w:tcPr>
          <w:p w14:paraId="7A71EE8D" w14:textId="07C84CD0" w:rsidR="008421C5" w:rsidRPr="009F586C" w:rsidRDefault="008421C5" w:rsidP="002E1D8B">
            <w:pPr>
              <w:pStyle w:val="Paragraphedeliste"/>
              <w:numPr>
                <w:ilvl w:val="0"/>
                <w:numId w:val="2"/>
              </w:numPr>
              <w:rPr>
                <w:color w:val="0070C0"/>
              </w:rPr>
            </w:pPr>
            <w:r w:rsidRPr="009F586C">
              <w:rPr>
                <w:b/>
                <w:bCs/>
              </w:rPr>
              <w:t>Administration par voie orale ou intra-nasale de médicaments sur des cas de douleurs aigues (Paracétamol)</w:t>
            </w:r>
            <w:r w:rsidR="00B23950" w:rsidRPr="009F586C">
              <w:t> </w:t>
            </w:r>
            <w:r w:rsidR="0020565B" w:rsidRPr="009F586C">
              <w:rPr>
                <w:color w:val="0070C0"/>
              </w:rPr>
              <w:br/>
            </w:r>
          </w:p>
          <w:p w14:paraId="7C8D6816" w14:textId="62497D8E" w:rsidR="008421C5" w:rsidRPr="009F586C" w:rsidRDefault="008421C5" w:rsidP="008421C5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</w:rPr>
            </w:pPr>
            <w:r w:rsidRPr="009F586C">
              <w:rPr>
                <w:b/>
                <w:bCs/>
              </w:rPr>
              <w:t>Administration par stylo-injecteur sur des cas de chocs anaphylactique</w:t>
            </w:r>
            <w:r w:rsidR="00B23950" w:rsidRPr="009F586C">
              <w:rPr>
                <w:b/>
                <w:bCs/>
              </w:rPr>
              <w:t xml:space="preserve"> : </w:t>
            </w:r>
          </w:p>
          <w:p w14:paraId="38629AE9" w14:textId="7AEB1E09" w:rsidR="00EA06B1" w:rsidRPr="009F586C" w:rsidRDefault="009F586C" w:rsidP="009F586C">
            <w:pPr>
              <w:pStyle w:val="Paragraphedeliste"/>
              <w:ind w:left="360"/>
            </w:pPr>
            <w:r>
              <w:t>R</w:t>
            </w:r>
            <w:r w:rsidR="00EA06B1" w:rsidRPr="009F586C">
              <w:t>éaction allergique grave</w:t>
            </w:r>
            <w:r w:rsidR="00EA06B1" w:rsidRPr="009F586C">
              <w:rPr>
                <w:b/>
                <w:bCs/>
              </w:rPr>
              <w:t> </w:t>
            </w:r>
          </w:p>
          <w:p w14:paraId="64D67B5F" w14:textId="77777777" w:rsidR="00CC1405" w:rsidRDefault="00CC1405" w:rsidP="0020565B">
            <w:pPr>
              <w:rPr>
                <w:color w:val="0070C0"/>
              </w:rPr>
            </w:pPr>
          </w:p>
          <w:p w14:paraId="1347C67A" w14:textId="60131282" w:rsidR="00CC1405" w:rsidRDefault="00CC1405" w:rsidP="00CC1405">
            <w:pPr>
              <w:pStyle w:val="Paragraphedeliste"/>
              <w:numPr>
                <w:ilvl w:val="0"/>
                <w:numId w:val="2"/>
              </w:numPr>
              <w:rPr>
                <w:b/>
                <w:bCs/>
              </w:rPr>
            </w:pPr>
            <w:r w:rsidRPr="009F586C">
              <w:rPr>
                <w:b/>
                <w:bCs/>
              </w:rPr>
              <w:t>Rappels ECG</w:t>
            </w:r>
          </w:p>
          <w:p w14:paraId="56B9DD1E" w14:textId="18F11CE4" w:rsidR="005C13C3" w:rsidRDefault="005C13C3" w:rsidP="005C13C3">
            <w:pPr>
              <w:rPr>
                <w:b/>
                <w:bCs/>
              </w:rPr>
            </w:pPr>
          </w:p>
          <w:p w14:paraId="74EE28CC" w14:textId="6FA00F5F" w:rsidR="005C13C3" w:rsidRDefault="005C13C3" w:rsidP="005C13C3">
            <w:pPr>
              <w:rPr>
                <w:b/>
                <w:bCs/>
              </w:rPr>
            </w:pPr>
          </w:p>
          <w:p w14:paraId="6A7A93B0" w14:textId="7B80C198" w:rsidR="005C13C3" w:rsidRDefault="005C13C3" w:rsidP="005C13C3">
            <w:pPr>
              <w:rPr>
                <w:b/>
                <w:bCs/>
              </w:rPr>
            </w:pPr>
          </w:p>
          <w:p w14:paraId="58C22AED" w14:textId="77777777" w:rsidR="005B45DA" w:rsidRPr="005B45DA" w:rsidRDefault="005C13C3" w:rsidP="005B45DA">
            <w:pPr>
              <w:jc w:val="center"/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r w:rsidRPr="005B45DA">
              <w:rPr>
                <w:b/>
                <w:bCs/>
                <w:color w:val="FF0000"/>
                <w:sz w:val="24"/>
                <w:szCs w:val="24"/>
                <w:u w:val="single"/>
              </w:rPr>
              <w:t>Module à programmer</w:t>
            </w:r>
          </w:p>
          <w:p w14:paraId="158FCB53" w14:textId="2BF5BD29" w:rsidR="005C13C3" w:rsidRPr="005B45DA" w:rsidRDefault="005C13C3" w:rsidP="005B45DA">
            <w:pPr>
              <w:jc w:val="center"/>
              <w:rPr>
                <w:b/>
                <w:bCs/>
                <w:color w:val="FF0000"/>
                <w:sz w:val="24"/>
                <w:szCs w:val="24"/>
                <w:u w:val="single"/>
              </w:rPr>
            </w:pPr>
            <w:proofErr w:type="gramStart"/>
            <w:r w:rsidRPr="005B45DA">
              <w:rPr>
                <w:b/>
                <w:bCs/>
                <w:color w:val="FF0000"/>
                <w:sz w:val="24"/>
                <w:szCs w:val="24"/>
                <w:u w:val="single"/>
              </w:rPr>
              <w:t>entre</w:t>
            </w:r>
            <w:proofErr w:type="gramEnd"/>
            <w:r w:rsidRPr="005B45DA">
              <w:rPr>
                <w:b/>
                <w:bCs/>
                <w:color w:val="FF0000"/>
                <w:sz w:val="24"/>
                <w:szCs w:val="24"/>
                <w:u w:val="single"/>
              </w:rPr>
              <w:t xml:space="preserve"> </w:t>
            </w:r>
            <w:r w:rsidR="005B45DA" w:rsidRPr="005B45DA">
              <w:rPr>
                <w:b/>
                <w:bCs/>
                <w:color w:val="FF0000"/>
                <w:sz w:val="24"/>
                <w:szCs w:val="24"/>
                <w:u w:val="single"/>
              </w:rPr>
              <w:t>le 1</w:t>
            </w:r>
            <w:r w:rsidR="005B45DA" w:rsidRPr="005B45DA">
              <w:rPr>
                <w:b/>
                <w:bCs/>
                <w:color w:val="FF0000"/>
                <w:sz w:val="24"/>
                <w:szCs w:val="24"/>
                <w:u w:val="single"/>
                <w:vertAlign w:val="superscript"/>
              </w:rPr>
              <w:t>er</w:t>
            </w:r>
            <w:r w:rsidR="005B45DA" w:rsidRPr="005B45DA">
              <w:rPr>
                <w:b/>
                <w:bCs/>
                <w:color w:val="FF0000"/>
                <w:sz w:val="24"/>
                <w:szCs w:val="24"/>
                <w:u w:val="single"/>
              </w:rPr>
              <w:t xml:space="preserve"> </w:t>
            </w:r>
            <w:r w:rsidRPr="005B45DA">
              <w:rPr>
                <w:b/>
                <w:bCs/>
                <w:color w:val="FF0000"/>
                <w:sz w:val="24"/>
                <w:szCs w:val="24"/>
                <w:u w:val="single"/>
              </w:rPr>
              <w:t xml:space="preserve">mars et </w:t>
            </w:r>
            <w:r w:rsidR="005B45DA" w:rsidRPr="005B45DA">
              <w:rPr>
                <w:b/>
                <w:bCs/>
                <w:color w:val="FF0000"/>
                <w:sz w:val="24"/>
                <w:szCs w:val="24"/>
                <w:u w:val="single"/>
              </w:rPr>
              <w:t>le 31 mai</w:t>
            </w:r>
          </w:p>
          <w:p w14:paraId="1A5CA0D8" w14:textId="77777777" w:rsidR="00CC1405" w:rsidRPr="005B45DA" w:rsidRDefault="00CC1405" w:rsidP="00CC1405">
            <w:pPr>
              <w:pStyle w:val="Paragraphedeliste"/>
              <w:ind w:left="360"/>
              <w:rPr>
                <w:b/>
                <w:bCs/>
                <w:sz w:val="24"/>
                <w:szCs w:val="24"/>
                <w:highlight w:val="cyan"/>
              </w:rPr>
            </w:pPr>
          </w:p>
          <w:p w14:paraId="17C4099B" w14:textId="77777777" w:rsidR="00CC1405" w:rsidRDefault="00CC1405" w:rsidP="00CC1405">
            <w:pPr>
              <w:pStyle w:val="Paragraphedeliste"/>
              <w:ind w:left="360"/>
            </w:pPr>
          </w:p>
          <w:p w14:paraId="5B691966" w14:textId="77777777" w:rsidR="00CC1405" w:rsidRDefault="00CC1405" w:rsidP="00CC1405">
            <w:pPr>
              <w:pStyle w:val="Paragraphedeliste"/>
              <w:ind w:left="360"/>
            </w:pPr>
          </w:p>
          <w:p w14:paraId="74E40CBE" w14:textId="4742B2E9" w:rsidR="00CC1405" w:rsidRDefault="00CC1405" w:rsidP="0020565B"/>
        </w:tc>
        <w:tc>
          <w:tcPr>
            <w:tcW w:w="4394" w:type="dxa"/>
          </w:tcPr>
          <w:p w14:paraId="11F8BE56" w14:textId="0092901D" w:rsidR="008421C5" w:rsidRPr="009F586C" w:rsidRDefault="009F586C" w:rsidP="008421C5">
            <w:pPr>
              <w:pStyle w:val="Paragraphedeliste"/>
              <w:numPr>
                <w:ilvl w:val="0"/>
                <w:numId w:val="2"/>
              </w:numPr>
            </w:pPr>
            <w:r w:rsidRPr="009F586C">
              <w:t>RCP chez l’adulte, l’enfant et le nourrisson</w:t>
            </w:r>
          </w:p>
          <w:p w14:paraId="3D39329B" w14:textId="4967503E" w:rsidR="00F666B1" w:rsidRPr="009F586C" w:rsidRDefault="009F586C" w:rsidP="008421C5">
            <w:pPr>
              <w:pStyle w:val="Paragraphedeliste"/>
              <w:numPr>
                <w:ilvl w:val="0"/>
                <w:numId w:val="2"/>
              </w:numPr>
            </w:pPr>
            <w:r w:rsidRPr="009F586C">
              <w:t xml:space="preserve">Utilisation du </w:t>
            </w:r>
            <w:proofErr w:type="spellStart"/>
            <w:r w:rsidR="00F666B1" w:rsidRPr="009F586C">
              <w:t>Shocklink</w:t>
            </w:r>
            <w:proofErr w:type="spellEnd"/>
            <w:r w:rsidR="00F666B1" w:rsidRPr="009F586C">
              <w:t xml:space="preserve"> </w:t>
            </w:r>
          </w:p>
          <w:p w14:paraId="668D0248" w14:textId="78087F0C" w:rsidR="00F666B1" w:rsidRPr="009F586C" w:rsidRDefault="009F586C" w:rsidP="008421C5">
            <w:pPr>
              <w:pStyle w:val="Paragraphedeliste"/>
              <w:numPr>
                <w:ilvl w:val="0"/>
                <w:numId w:val="2"/>
              </w:numPr>
            </w:pPr>
            <w:r w:rsidRPr="009F586C">
              <w:t>Utilisation de l’outils d’a</w:t>
            </w:r>
            <w:r w:rsidR="00F666B1" w:rsidRPr="009F586C">
              <w:t>ide au massage</w:t>
            </w:r>
            <w:r w:rsidR="00CC1405" w:rsidRPr="009F586C">
              <w:t xml:space="preserve"> </w:t>
            </w:r>
          </w:p>
          <w:p w14:paraId="5D412C82" w14:textId="134D47BF" w:rsidR="009F586C" w:rsidRDefault="009F586C" w:rsidP="008421C5">
            <w:pPr>
              <w:pStyle w:val="Paragraphedeliste"/>
              <w:numPr>
                <w:ilvl w:val="0"/>
                <w:numId w:val="2"/>
              </w:numPr>
            </w:pPr>
            <w:r w:rsidRPr="009F586C">
              <w:t>Rappel URGSAP</w:t>
            </w:r>
          </w:p>
          <w:p w14:paraId="16C631B9" w14:textId="77B15C3E" w:rsidR="007A0130" w:rsidRPr="009F586C" w:rsidRDefault="007A0130" w:rsidP="008421C5">
            <w:pPr>
              <w:pStyle w:val="Paragraphedeliste"/>
              <w:numPr>
                <w:ilvl w:val="0"/>
                <w:numId w:val="2"/>
              </w:numPr>
            </w:pPr>
            <w:r>
              <w:t>Document Perfectionnent SSUAP</w:t>
            </w:r>
          </w:p>
          <w:p w14:paraId="14F195D7" w14:textId="77777777" w:rsidR="00CC1405" w:rsidRPr="00F666B1" w:rsidRDefault="00CC1405" w:rsidP="00CC1405">
            <w:pPr>
              <w:pStyle w:val="Paragraphedeliste"/>
              <w:ind w:left="360"/>
              <w:rPr>
                <w:highlight w:val="yellow"/>
              </w:rPr>
            </w:pPr>
          </w:p>
          <w:p w14:paraId="6BC9C63D" w14:textId="130E205E" w:rsidR="00CC1405" w:rsidRDefault="00CC1405" w:rsidP="004A619E">
            <w:pPr>
              <w:pStyle w:val="Paragraphedeliste"/>
            </w:pPr>
          </w:p>
        </w:tc>
      </w:tr>
      <w:tr w:rsidR="00E36F8F" w:rsidRPr="00E36F8F" w14:paraId="0EFF7BBB" w14:textId="77777777" w:rsidTr="002C49EB">
        <w:tc>
          <w:tcPr>
            <w:tcW w:w="4664" w:type="dxa"/>
          </w:tcPr>
          <w:p w14:paraId="1BC5BF50" w14:textId="7F310D19" w:rsidR="009F586C" w:rsidRPr="00E36F8F" w:rsidRDefault="009F586C" w:rsidP="002C49EB">
            <w:pPr>
              <w:jc w:val="center"/>
              <w:rPr>
                <w:b/>
                <w:bCs/>
              </w:rPr>
            </w:pPr>
            <w:r w:rsidRPr="00E36F8F">
              <w:rPr>
                <w:b/>
                <w:bCs/>
              </w:rPr>
              <w:t>Encadrement : FPSE</w:t>
            </w:r>
          </w:p>
        </w:tc>
        <w:tc>
          <w:tcPr>
            <w:tcW w:w="4829" w:type="dxa"/>
          </w:tcPr>
          <w:p w14:paraId="6F344EE8" w14:textId="07FF109C" w:rsidR="002C49EB" w:rsidRDefault="009F586C" w:rsidP="002C49EB">
            <w:pPr>
              <w:pStyle w:val="Paragraphedeliste"/>
              <w:ind w:left="-98"/>
              <w:jc w:val="center"/>
              <w:rPr>
                <w:b/>
                <w:bCs/>
              </w:rPr>
            </w:pPr>
            <w:r w:rsidRPr="00E36F8F">
              <w:rPr>
                <w:b/>
                <w:bCs/>
              </w:rPr>
              <w:t>Encadrement : Infirmier</w:t>
            </w:r>
            <w:r w:rsidR="00A61557">
              <w:rPr>
                <w:b/>
                <w:bCs/>
              </w:rPr>
              <w:t>s(ères)</w:t>
            </w:r>
            <w:r w:rsidRPr="00E36F8F">
              <w:rPr>
                <w:b/>
                <w:bCs/>
              </w:rPr>
              <w:t xml:space="preserve"> ou médecin</w:t>
            </w:r>
            <w:r w:rsidR="002C49EB">
              <w:rPr>
                <w:b/>
                <w:bCs/>
              </w:rPr>
              <w:t>s</w:t>
            </w:r>
            <w:r w:rsidRPr="00E36F8F">
              <w:rPr>
                <w:b/>
                <w:bCs/>
              </w:rPr>
              <w:t xml:space="preserve"> formés </w:t>
            </w:r>
          </w:p>
          <w:p w14:paraId="0C491ABC" w14:textId="0E51B25D" w:rsidR="009F586C" w:rsidRPr="00E36F8F" w:rsidRDefault="009F586C" w:rsidP="002C49EB">
            <w:pPr>
              <w:pStyle w:val="Paragraphedeliste"/>
              <w:ind w:left="-98"/>
              <w:jc w:val="center"/>
              <w:rPr>
                <w:b/>
                <w:bCs/>
              </w:rPr>
            </w:pPr>
            <w:r w:rsidRPr="00E36F8F">
              <w:rPr>
                <w:b/>
                <w:bCs/>
              </w:rPr>
              <w:t>+ FPSE</w:t>
            </w:r>
          </w:p>
        </w:tc>
        <w:tc>
          <w:tcPr>
            <w:tcW w:w="4394" w:type="dxa"/>
          </w:tcPr>
          <w:p w14:paraId="6B935A63" w14:textId="06061E87" w:rsidR="009F586C" w:rsidRPr="00E36F8F" w:rsidRDefault="009F586C" w:rsidP="002C49EB">
            <w:pPr>
              <w:jc w:val="center"/>
              <w:rPr>
                <w:b/>
                <w:bCs/>
              </w:rPr>
            </w:pPr>
            <w:r w:rsidRPr="00E36F8F">
              <w:rPr>
                <w:b/>
                <w:bCs/>
              </w:rPr>
              <w:t>Encadrement : FPSE</w:t>
            </w:r>
          </w:p>
        </w:tc>
      </w:tr>
    </w:tbl>
    <w:p w14:paraId="6BBAAB81" w14:textId="7352769C" w:rsidR="0016342E" w:rsidRDefault="0016342E"/>
    <w:p w14:paraId="55E5B896" w14:textId="68E73C37" w:rsidR="0016342E" w:rsidRDefault="0016342E"/>
    <w:sectPr w:rsidR="0016342E" w:rsidSect="008421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06E9A"/>
    <w:multiLevelType w:val="hybridMultilevel"/>
    <w:tmpl w:val="0FA68F6E"/>
    <w:lvl w:ilvl="0" w:tplc="097AE8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72BD5"/>
    <w:multiLevelType w:val="hybridMultilevel"/>
    <w:tmpl w:val="114E1B6C"/>
    <w:lvl w:ilvl="0" w:tplc="A5F42AC4">
      <w:numFmt w:val="bullet"/>
      <w:lvlText w:val="-"/>
      <w:lvlJc w:val="left"/>
      <w:pPr>
        <w:ind w:left="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515204DC"/>
    <w:multiLevelType w:val="hybridMultilevel"/>
    <w:tmpl w:val="79EA7E2A"/>
    <w:lvl w:ilvl="0" w:tplc="990A8F2E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D2D5C"/>
    <w:multiLevelType w:val="hybridMultilevel"/>
    <w:tmpl w:val="F0CA1654"/>
    <w:lvl w:ilvl="0" w:tplc="D972A6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A3DA1"/>
    <w:multiLevelType w:val="hybridMultilevel"/>
    <w:tmpl w:val="8E084BFA"/>
    <w:lvl w:ilvl="0" w:tplc="22988A5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FD03BA"/>
    <w:multiLevelType w:val="hybridMultilevel"/>
    <w:tmpl w:val="73CA9F5A"/>
    <w:lvl w:ilvl="0" w:tplc="F4EEDD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C5"/>
    <w:rsid w:val="000E73AB"/>
    <w:rsid w:val="0016342E"/>
    <w:rsid w:val="0020565B"/>
    <w:rsid w:val="00231C19"/>
    <w:rsid w:val="00271CB3"/>
    <w:rsid w:val="00290667"/>
    <w:rsid w:val="002A0B99"/>
    <w:rsid w:val="002C49EB"/>
    <w:rsid w:val="003013B2"/>
    <w:rsid w:val="00344EDD"/>
    <w:rsid w:val="00355A49"/>
    <w:rsid w:val="003B3C5F"/>
    <w:rsid w:val="00434B8E"/>
    <w:rsid w:val="004A619E"/>
    <w:rsid w:val="004C6EA9"/>
    <w:rsid w:val="005177E4"/>
    <w:rsid w:val="00574734"/>
    <w:rsid w:val="005B45DA"/>
    <w:rsid w:val="005C13C3"/>
    <w:rsid w:val="005D463C"/>
    <w:rsid w:val="00632CE5"/>
    <w:rsid w:val="006649E3"/>
    <w:rsid w:val="00671A8A"/>
    <w:rsid w:val="006B2AB0"/>
    <w:rsid w:val="00736BAF"/>
    <w:rsid w:val="00741337"/>
    <w:rsid w:val="00752CB1"/>
    <w:rsid w:val="00763BD1"/>
    <w:rsid w:val="007A0130"/>
    <w:rsid w:val="007E4126"/>
    <w:rsid w:val="008421C5"/>
    <w:rsid w:val="00854883"/>
    <w:rsid w:val="008D2EBE"/>
    <w:rsid w:val="008F0118"/>
    <w:rsid w:val="00970EB4"/>
    <w:rsid w:val="009C7873"/>
    <w:rsid w:val="009F586C"/>
    <w:rsid w:val="00A550D0"/>
    <w:rsid w:val="00A61557"/>
    <w:rsid w:val="00A9129D"/>
    <w:rsid w:val="00AB47FF"/>
    <w:rsid w:val="00B219DC"/>
    <w:rsid w:val="00B22FBE"/>
    <w:rsid w:val="00B23950"/>
    <w:rsid w:val="00B5072F"/>
    <w:rsid w:val="00B915C0"/>
    <w:rsid w:val="00C2014E"/>
    <w:rsid w:val="00C30390"/>
    <w:rsid w:val="00C35A64"/>
    <w:rsid w:val="00CC1405"/>
    <w:rsid w:val="00CC5475"/>
    <w:rsid w:val="00D27A43"/>
    <w:rsid w:val="00D97F69"/>
    <w:rsid w:val="00E32965"/>
    <w:rsid w:val="00E36F8F"/>
    <w:rsid w:val="00E821C8"/>
    <w:rsid w:val="00EA06B1"/>
    <w:rsid w:val="00EC7671"/>
    <w:rsid w:val="00F24455"/>
    <w:rsid w:val="00F51908"/>
    <w:rsid w:val="00F6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66642"/>
  <w15:chartTrackingRefBased/>
  <w15:docId w15:val="{0B22F028-0F73-4AD9-9C15-FE36E3E46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421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421C5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B239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2395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2395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39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239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AKLI-CARDIN Mélissa</dc:creator>
  <cp:keywords/>
  <dc:description/>
  <cp:lastModifiedBy>GUICHERD Cyril</cp:lastModifiedBy>
  <cp:revision>2</cp:revision>
  <cp:lastPrinted>2025-09-21T09:24:00Z</cp:lastPrinted>
  <dcterms:created xsi:type="dcterms:W3CDTF">2025-12-11T20:34:00Z</dcterms:created>
  <dcterms:modified xsi:type="dcterms:W3CDTF">2025-12-11T20:34:00Z</dcterms:modified>
</cp:coreProperties>
</file>