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5" w:type="dxa"/>
        <w:tblInd w:w="-5" w:type="dxa"/>
        <w:tblCellMar>
          <w:top w:w="71" w:type="dxa"/>
          <w:left w:w="100" w:type="dxa"/>
          <w:bottom w:w="68" w:type="dxa"/>
          <w:right w:w="115" w:type="dxa"/>
        </w:tblCellMar>
        <w:tblLook w:val="04A0" w:firstRow="1" w:lastRow="0" w:firstColumn="1" w:lastColumn="0" w:noHBand="0" w:noVBand="1"/>
      </w:tblPr>
      <w:tblGrid>
        <w:gridCol w:w="2686"/>
        <w:gridCol w:w="6678"/>
        <w:gridCol w:w="1551"/>
      </w:tblGrid>
      <w:tr w:rsidR="00BD1EB4" w:rsidTr="00AE62C2">
        <w:trPr>
          <w:trHeight w:val="713"/>
        </w:trPr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EB4" w:rsidRDefault="00692FFC">
            <w:pPr>
              <w:spacing w:after="29"/>
            </w:pPr>
            <w:r>
              <w:rPr>
                <w:noProof/>
              </w:rPr>
              <w:drawing>
                <wp:inline distT="0" distB="0" distL="0" distR="0">
                  <wp:extent cx="1569339" cy="64833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39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EB4" w:rsidRDefault="00692FFC">
            <w:pPr>
              <w:ind w:left="8"/>
            </w:pPr>
            <w:r>
              <w:t xml:space="preserve">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EB4" w:rsidRDefault="00692FFC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REFERENTIEL INTERNE ORGANISATION ET ÉVALUATION DES FORMATIONS (RIOEF)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EB4" w:rsidRDefault="00692FFC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Création : </w:t>
            </w:r>
            <w:r>
              <w:rPr>
                <w:rFonts w:ascii="Arial" w:eastAsia="Arial" w:hAnsi="Arial" w:cs="Arial"/>
              </w:rPr>
              <w:t xml:space="preserve">Mars 2022 </w:t>
            </w:r>
          </w:p>
        </w:tc>
      </w:tr>
      <w:tr w:rsidR="00BD1EB4" w:rsidTr="00AE62C2">
        <w:trPr>
          <w:trHeight w:val="701"/>
        </w:trPr>
        <w:tc>
          <w:tcPr>
            <w:tcW w:w="25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B4" w:rsidRDefault="00BD1EB4">
            <w:pPr>
              <w:spacing w:after="160"/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EB4" w:rsidRDefault="00692FFC">
            <w:pPr>
              <w:spacing w:after="3"/>
              <w:ind w:left="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FICHE DE SITUATION </w:t>
            </w:r>
          </w:p>
          <w:p w:rsidR="00BD1EB4" w:rsidRDefault="00692FFC">
            <w:pPr>
              <w:ind w:left="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Formation Chef d’Agrès tout engin SPV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EB4" w:rsidRDefault="00692FFC" w:rsidP="00F021FC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Mise à jour : </w:t>
            </w:r>
            <w:r w:rsidR="00F021FC">
              <w:rPr>
                <w:rFonts w:ascii="Arial" w:eastAsia="Arial" w:hAnsi="Arial" w:cs="Arial"/>
              </w:rPr>
              <w:t>mars 2024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Y="50"/>
        <w:tblW w:w="10920" w:type="dxa"/>
        <w:tblInd w:w="0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92"/>
        <w:gridCol w:w="1814"/>
        <w:gridCol w:w="3714"/>
      </w:tblGrid>
      <w:tr w:rsidR="008B7675" w:rsidTr="008B7675">
        <w:trPr>
          <w:trHeight w:val="1009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675" w:rsidRPr="008B7675" w:rsidRDefault="008B7675" w:rsidP="008B7675">
            <w:pPr>
              <w:rPr>
                <w:rFonts w:ascii="Arial" w:eastAsia="Arial" w:hAnsi="Arial" w:cs="Arial"/>
                <w:b/>
              </w:rPr>
            </w:pPr>
            <w:r w:rsidRPr="008B7675">
              <w:rPr>
                <w:rFonts w:ascii="Arial" w:eastAsia="Arial" w:hAnsi="Arial" w:cs="Arial"/>
                <w:b/>
              </w:rPr>
              <w:t>Nom Prénom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675" w:rsidRPr="008B7675" w:rsidRDefault="008B7675" w:rsidP="008B7675">
            <w:pPr>
              <w:ind w:left="10"/>
              <w:jc w:val="center"/>
              <w:rPr>
                <w:rFonts w:ascii="Arial" w:eastAsia="Arial" w:hAnsi="Arial" w:cs="Arial"/>
                <w:b/>
              </w:rPr>
            </w:pPr>
            <w:r w:rsidRPr="008B7675"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675" w:rsidRPr="008B7675" w:rsidRDefault="008B7675" w:rsidP="008B7675">
            <w:pPr>
              <w:ind w:left="1" w:right="883"/>
              <w:rPr>
                <w:rFonts w:ascii="Arial" w:eastAsia="Arial" w:hAnsi="Arial" w:cs="Arial"/>
                <w:b/>
              </w:rPr>
            </w:pPr>
            <w:r w:rsidRPr="008B7675">
              <w:rPr>
                <w:rFonts w:ascii="Arial" w:eastAsia="Arial" w:hAnsi="Arial" w:cs="Arial"/>
                <w:b/>
              </w:rPr>
              <w:t>Formateurs</w:t>
            </w:r>
          </w:p>
        </w:tc>
      </w:tr>
      <w:tr w:rsidR="008B7675" w:rsidTr="00D57EB7">
        <w:trPr>
          <w:trHeight w:val="1802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675" w:rsidRPr="008B7675" w:rsidRDefault="008B7675" w:rsidP="008B7675">
            <w:pPr>
              <w:rPr>
                <w:b/>
              </w:rPr>
            </w:pPr>
            <w:r w:rsidRPr="008B7675">
              <w:rPr>
                <w:rFonts w:ascii="Arial" w:eastAsia="Arial" w:hAnsi="Arial" w:cs="Arial"/>
                <w:b/>
              </w:rPr>
              <w:t xml:space="preserve">Thème de la MSP :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675" w:rsidRPr="008B7675" w:rsidRDefault="008B7675" w:rsidP="008B7675">
            <w:pPr>
              <w:ind w:left="10"/>
              <w:jc w:val="center"/>
              <w:rPr>
                <w:b/>
              </w:rPr>
            </w:pPr>
            <w:r w:rsidRPr="008B7675">
              <w:rPr>
                <w:rFonts w:ascii="Arial" w:eastAsia="Arial" w:hAnsi="Arial" w:cs="Arial"/>
                <w:b/>
              </w:rPr>
              <w:t xml:space="preserve">Niveau de difficulté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B7675" w:rsidRPr="008B7675" w:rsidRDefault="008B7675" w:rsidP="008B7675">
            <w:pPr>
              <w:ind w:left="1"/>
              <w:rPr>
                <w:b/>
              </w:rPr>
            </w:pPr>
            <w:r w:rsidRPr="008B7675">
              <w:rPr>
                <w:rFonts w:ascii="Arial" w:eastAsia="Arial" w:hAnsi="Arial" w:cs="Arial"/>
                <w:b/>
              </w:rPr>
              <w:t xml:space="preserve">Consignes au requérant : </w:t>
            </w:r>
          </w:p>
        </w:tc>
      </w:tr>
    </w:tbl>
    <w:p w:rsidR="00BD1EB4" w:rsidRDefault="00BD1EB4"/>
    <w:tbl>
      <w:tblPr>
        <w:tblStyle w:val="TableGrid"/>
        <w:tblW w:w="0" w:type="auto"/>
        <w:tblInd w:w="0" w:type="dxa"/>
        <w:tblLayout w:type="fixed"/>
        <w:tblCellMar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910"/>
      </w:tblGrid>
      <w:tr w:rsidR="00F021FC" w:rsidTr="008B7675">
        <w:trPr>
          <w:trHeight w:val="231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1FC" w:rsidRDefault="008B7675" w:rsidP="008B7675">
            <w:pPr>
              <w:spacing w:after="122"/>
            </w:pPr>
            <w:r>
              <w:rPr>
                <w:rFonts w:ascii="Arial" w:eastAsia="Arial" w:hAnsi="Arial" w:cs="Arial"/>
                <w:b/>
                <w:u w:val="single" w:color="000000"/>
              </w:rPr>
              <w:t>M</w:t>
            </w:r>
            <w:r w:rsidR="00F021FC">
              <w:rPr>
                <w:rFonts w:ascii="Arial" w:eastAsia="Arial" w:hAnsi="Arial" w:cs="Arial"/>
                <w:b/>
                <w:u w:val="single" w:color="000000"/>
              </w:rPr>
              <w:t>essage d’ambiance</w:t>
            </w:r>
            <w:r w:rsidR="00F021FC">
              <w:rPr>
                <w:rFonts w:ascii="Arial" w:eastAsia="Arial" w:hAnsi="Arial" w:cs="Arial"/>
              </w:rPr>
              <w:t xml:space="preserve"> : </w:t>
            </w:r>
          </w:p>
          <w:p w:rsidR="00F021FC" w:rsidRDefault="00F021FC" w:rsidP="008B7675">
            <w:pPr>
              <w:numPr>
                <w:ilvl w:val="0"/>
                <w:numId w:val="1"/>
              </w:numPr>
              <w:ind w:left="643" w:hanging="360"/>
            </w:pPr>
            <w:r>
              <w:rPr>
                <w:rFonts w:ascii="Arial" w:eastAsia="Arial" w:hAnsi="Arial" w:cs="Arial"/>
              </w:rPr>
              <w:t xml:space="preserve">Je suis </w:t>
            </w:r>
          </w:p>
          <w:p w:rsidR="00F021FC" w:rsidRDefault="00F021FC" w:rsidP="008B7675">
            <w:pPr>
              <w:ind w:left="64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pPr>
              <w:numPr>
                <w:ilvl w:val="0"/>
                <w:numId w:val="1"/>
              </w:numPr>
              <w:ind w:left="643" w:hanging="360"/>
            </w:pPr>
            <w:r>
              <w:rPr>
                <w:rFonts w:ascii="Arial" w:eastAsia="Arial" w:hAnsi="Arial" w:cs="Arial"/>
              </w:rPr>
              <w:t xml:space="preserve">Je vois </w:t>
            </w:r>
          </w:p>
          <w:p w:rsidR="00F021FC" w:rsidRDefault="00F021FC" w:rsidP="008B7675">
            <w:pPr>
              <w:ind w:left="64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pPr>
              <w:ind w:left="64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pPr>
              <w:numPr>
                <w:ilvl w:val="0"/>
                <w:numId w:val="1"/>
              </w:numPr>
              <w:ind w:left="643" w:hanging="360"/>
            </w:pPr>
            <w:r>
              <w:rPr>
                <w:rFonts w:ascii="Arial" w:eastAsia="Arial" w:hAnsi="Arial" w:cs="Arial"/>
              </w:rPr>
              <w:t xml:space="preserve">Je demande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021FC" w:rsidTr="008B7675">
        <w:trPr>
          <w:trHeight w:val="3226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1FC" w:rsidRDefault="00F021FC" w:rsidP="008B7675">
            <w:r>
              <w:rPr>
                <w:rFonts w:ascii="Arial" w:eastAsia="Arial" w:hAnsi="Arial" w:cs="Arial"/>
                <w:b/>
                <w:u w:val="single" w:color="000000"/>
              </w:rPr>
              <w:t>Message de renseignement</w:t>
            </w:r>
            <w:r>
              <w:rPr>
                <w:rFonts w:ascii="Arial" w:eastAsia="Arial" w:hAnsi="Arial" w:cs="Arial"/>
              </w:rPr>
              <w:t xml:space="preserve"> :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Pr="00C310E9" w:rsidRDefault="00F021FC" w:rsidP="008B7675">
            <w:pPr>
              <w:numPr>
                <w:ilvl w:val="0"/>
                <w:numId w:val="2"/>
              </w:numPr>
              <w:ind w:left="643" w:hanging="360"/>
            </w:pPr>
            <w:r>
              <w:rPr>
                <w:rFonts w:ascii="Arial" w:eastAsia="Arial" w:hAnsi="Arial" w:cs="Arial"/>
              </w:rPr>
              <w:t xml:space="preserve">Je suis </w:t>
            </w:r>
          </w:p>
          <w:p w:rsidR="00C310E9" w:rsidRDefault="00C310E9" w:rsidP="008B7675">
            <w:pPr>
              <w:ind w:left="643"/>
            </w:pPr>
          </w:p>
          <w:p w:rsidR="00F021FC" w:rsidRDefault="00F021FC" w:rsidP="008B7675">
            <w:pPr>
              <w:numPr>
                <w:ilvl w:val="0"/>
                <w:numId w:val="2"/>
              </w:numPr>
              <w:ind w:left="643" w:hanging="360"/>
            </w:pPr>
            <w:r>
              <w:rPr>
                <w:rFonts w:ascii="Arial" w:eastAsia="Arial" w:hAnsi="Arial" w:cs="Arial"/>
              </w:rPr>
              <w:t xml:space="preserve">Je vois </w:t>
            </w:r>
          </w:p>
          <w:p w:rsidR="00F021FC" w:rsidRDefault="00F021FC" w:rsidP="008B7675">
            <w:pPr>
              <w:ind w:left="643"/>
              <w:rPr>
                <w:rFonts w:ascii="Arial" w:eastAsia="Arial" w:hAnsi="Arial" w:cs="Arial"/>
              </w:rPr>
            </w:pPr>
          </w:p>
          <w:p w:rsidR="00C310E9" w:rsidRDefault="00C310E9" w:rsidP="008B7675">
            <w:pPr>
              <w:ind w:left="644"/>
              <w:rPr>
                <w:rFonts w:ascii="Arial" w:eastAsia="Arial" w:hAnsi="Arial" w:cs="Arial"/>
              </w:rPr>
            </w:pPr>
          </w:p>
          <w:p w:rsidR="00C310E9" w:rsidRDefault="00C310E9" w:rsidP="008B7675">
            <w:pPr>
              <w:ind w:left="644"/>
            </w:pPr>
          </w:p>
          <w:p w:rsidR="00F021FC" w:rsidRPr="00C310E9" w:rsidRDefault="00F021FC" w:rsidP="008B7675">
            <w:pPr>
              <w:numPr>
                <w:ilvl w:val="0"/>
                <w:numId w:val="2"/>
              </w:numPr>
              <w:ind w:left="643" w:hanging="360"/>
            </w:pPr>
            <w:r>
              <w:rPr>
                <w:rFonts w:ascii="Arial" w:eastAsia="Arial" w:hAnsi="Arial" w:cs="Arial"/>
              </w:rPr>
              <w:t xml:space="preserve">Je fais </w:t>
            </w:r>
          </w:p>
          <w:p w:rsidR="00C310E9" w:rsidRDefault="00C310E9" w:rsidP="008B7675">
            <w:pPr>
              <w:pStyle w:val="Paragraphedeliste"/>
            </w:pPr>
          </w:p>
          <w:p w:rsidR="00C310E9" w:rsidRDefault="00C310E9" w:rsidP="008B7675"/>
          <w:p w:rsidR="00C310E9" w:rsidRDefault="00C310E9" w:rsidP="008B7675"/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pPr>
              <w:numPr>
                <w:ilvl w:val="0"/>
                <w:numId w:val="2"/>
              </w:numPr>
              <w:ind w:left="643" w:hanging="360"/>
            </w:pPr>
            <w:r>
              <w:rPr>
                <w:rFonts w:ascii="Arial" w:eastAsia="Arial" w:hAnsi="Arial" w:cs="Arial"/>
              </w:rPr>
              <w:t xml:space="preserve">Je demande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021FC" w:rsidTr="008B7675">
        <w:trPr>
          <w:trHeight w:val="240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1FC" w:rsidRDefault="00F021FC" w:rsidP="008B7675">
            <w:r>
              <w:rPr>
                <w:rFonts w:ascii="Arial" w:eastAsia="Arial" w:hAnsi="Arial" w:cs="Arial"/>
                <w:b/>
                <w:u w:val="single" w:color="000000"/>
              </w:rPr>
              <w:t xml:space="preserve">Observations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  <w:p w:rsidR="00F021FC" w:rsidRDefault="00F021FC" w:rsidP="008B7675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C1FDF" w:rsidTr="008B7675">
        <w:trPr>
          <w:trHeight w:val="240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DF" w:rsidRDefault="007C1FDF" w:rsidP="008B7675">
            <w:pPr>
              <w:rPr>
                <w:rFonts w:ascii="Arial" w:eastAsia="Arial" w:hAnsi="Arial" w:cs="Arial"/>
                <w:b/>
                <w:sz w:val="32"/>
              </w:rPr>
            </w:pPr>
            <w:r w:rsidRPr="007C1FDF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200660</wp:posOffset>
                      </wp:positionV>
                      <wp:extent cx="6075045" cy="313690"/>
                      <wp:effectExtent l="0" t="0" r="0" b="0"/>
                      <wp:wrapNone/>
                      <wp:docPr id="19" name="Group 1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5045" cy="313690"/>
                                <a:chOff x="1047369" y="645822"/>
                                <a:chExt cx="6075828" cy="314096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1786509" y="659336"/>
                                  <a:ext cx="1860374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FDF" w:rsidRDefault="007C1FDF" w:rsidP="007C1FDF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Fiche support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3185922" y="659336"/>
                                  <a:ext cx="1306117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FDF" w:rsidRDefault="00CE6569" w:rsidP="007C1FDF">
                                    <w:pPr>
                                      <w:spacing w:after="16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d</w:t>
                                    </w:r>
                                    <w:r w:rsidR="007C1FDF"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e</w:t>
                                    </w:r>
                                    <w:proofErr w:type="gramEnd"/>
                                    <w:r w:rsidR="007C1FDF"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  <w:r w:rsidR="007C1FDF"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débriefing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4167632" y="659336"/>
                                  <a:ext cx="74898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FDF" w:rsidRDefault="007C1FDF" w:rsidP="007C1FDF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4558948" y="645822"/>
                                  <a:ext cx="2564249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FDF" w:rsidRDefault="007C1FDF" w:rsidP="007C1FDF">
                                    <w:pPr>
                                      <w:spacing w:after="160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>de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situation en MSP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6155563" y="659336"/>
                                  <a:ext cx="74898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FDF" w:rsidRDefault="007C1FDF" w:rsidP="007C1FDF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6213475" y="659336"/>
                                  <a:ext cx="74898" cy="30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C1FDF" w:rsidRDefault="007C1FDF" w:rsidP="007C1FDF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Shape 1422"/>
                              <wps:cNvSpPr/>
                              <wps:spPr>
                                <a:xfrm>
                                  <a:off x="1047369" y="937260"/>
                                  <a:ext cx="58488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48858" h="9144">
                                      <a:moveTo>
                                        <a:pt x="0" y="0"/>
                                      </a:moveTo>
                                      <a:lnTo>
                                        <a:pt x="5848858" y="0"/>
                                      </a:lnTo>
                                      <a:lnTo>
                                        <a:pt x="58488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F497D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06" o:spid="_x0000_s1026" style="position:absolute;margin-left:32.8pt;margin-top:15.8pt;width:478.35pt;height:24.7pt;z-index:251660288;mso-width-relative:margin;mso-height-relative:margin" coordorigin="10473,6458" coordsize="60758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">
                      <v:rect id="Rectangle 21" o:spid="_x0000_s1027" style="position:absolute;left:17865;top:6593;width:18603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<v:textbox inset="0,0,0,0">
                          <w:txbxContent>
                            <w:p w:rsidR="007C1FDF" w:rsidRDefault="007C1FDF" w:rsidP="007C1FDF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Fiche support </w:t>
                              </w:r>
                            </w:p>
                          </w:txbxContent>
                        </v:textbox>
                      </v:rect>
                      <v:rect id="Rectangle 22" o:spid="_x0000_s1028" style="position:absolute;left:31859;top:6593;width:13061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:rsidR="007C1FDF" w:rsidRDefault="00CE6569" w:rsidP="007C1FD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d</w:t>
                              </w:r>
                              <w:r w:rsidR="007C1FDF"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e</w:t>
                              </w:r>
                              <w:proofErr w:type="gramEnd"/>
                              <w:r w:rsidR="007C1FDF"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="007C1FDF"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débriefing</w:t>
                              </w:r>
                            </w:p>
                          </w:txbxContent>
                        </v:textbox>
                      </v:rect>
                      <v:rect id="Rectangle 23" o:spid="_x0000_s1029" style="position:absolute;left:41676;top:6593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:rsidR="007C1FDF" w:rsidRDefault="007C1FDF" w:rsidP="007C1FDF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" o:spid="_x0000_s1030" style="position:absolute;left:45589;top:6458;width:25642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  <v:textbox inset="0,0,0,0">
                          <w:txbxContent>
                            <w:p w:rsidR="007C1FDF" w:rsidRDefault="007C1FDF" w:rsidP="007C1FDF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situation en MSP</w:t>
                              </w:r>
                            </w:p>
                          </w:txbxContent>
                        </v:textbox>
                      </v:rect>
                      <v:rect id="Rectangle 25" o:spid="_x0000_s1031" style="position:absolute;left:61555;top:6593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  <v:textbox inset="0,0,0,0">
                          <w:txbxContent>
                            <w:p w:rsidR="007C1FDF" w:rsidRDefault="007C1FDF" w:rsidP="007C1FDF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" o:spid="_x0000_s1032" style="position:absolute;left:62134;top:6593;width:749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    <v:textbox inset="0,0,0,0">
                          <w:txbxContent>
                            <w:p w:rsidR="007C1FDF" w:rsidRDefault="007C1FDF" w:rsidP="007C1FDF">
                              <w:pPr>
                                <w:spacing w:after="16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22" o:spid="_x0000_s1033" style="position:absolute;left:10473;top:9372;width:58489;height:92;visibility:visible;mso-wrap-style:square;v-text-anchor:top" coordsize="58488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" path="m,l5848858,r,9144l,9144,,e" fillcolor="#1f497d" stroked="f" strokeweight="0">
                        <v:stroke miterlimit="83231f" joinstyle="miter"/>
                        <v:path arrowok="t" textboxrect="0,0,5848858,9144"/>
                      </v:shape>
                    </v:group>
                  </w:pict>
                </mc:Fallback>
              </mc:AlternateContent>
            </w:r>
          </w:p>
          <w:p w:rsidR="007C1FDF" w:rsidRDefault="007C1FDF" w:rsidP="008B7675">
            <w:pPr>
              <w:rPr>
                <w:rFonts w:ascii="Arial" w:eastAsia="Arial" w:hAnsi="Arial" w:cs="Arial"/>
                <w:b/>
                <w:sz w:val="32"/>
              </w:rPr>
            </w:pPr>
          </w:p>
          <w:p w:rsidR="007C1FDF" w:rsidRPr="007C1FDF" w:rsidRDefault="007C1FDF" w:rsidP="007C1FDF">
            <w:pPr>
              <w:spacing w:after="215"/>
              <w:ind w:left="1313"/>
              <w:rPr>
                <w:rFonts w:ascii="Arial" w:eastAsia="Arial" w:hAnsi="Arial" w:cs="Arial"/>
                <w:sz w:val="26"/>
              </w:rPr>
            </w:pPr>
          </w:p>
          <w:p w:rsidR="007C1FDF" w:rsidRPr="007C1FDF" w:rsidRDefault="007C1FDF" w:rsidP="00CE6569">
            <w:pPr>
              <w:spacing w:after="302"/>
              <w:ind w:hanging="630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</w:rPr>
              <w:t xml:space="preserve"> </w:t>
            </w:r>
          </w:p>
          <w:p w:rsidR="007C1FDF" w:rsidRPr="007C1FDF" w:rsidRDefault="007C1FDF" w:rsidP="00CE6569">
            <w:pPr>
              <w:numPr>
                <w:ilvl w:val="0"/>
                <w:numId w:val="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sz w:val="26"/>
              </w:rPr>
            </w:pPr>
            <w:r>
              <w:rPr>
                <w:rFonts w:ascii="Arial" w:eastAsia="Arial" w:hAnsi="Arial" w:cs="Arial"/>
                <w:sz w:val="26"/>
              </w:rPr>
              <w:t xml:space="preserve">OBSERVER </w:t>
            </w:r>
            <w:r w:rsidRPr="007C1FDF">
              <w:rPr>
                <w:rFonts w:ascii="Arial" w:eastAsia="Arial" w:hAnsi="Arial" w:cs="Arial"/>
                <w:sz w:val="26"/>
              </w:rPr>
              <w:t xml:space="preserve">: </w:t>
            </w:r>
            <w:r w:rsidRPr="007C1FDF">
              <w:rPr>
                <w:rFonts w:ascii="Segoe UI Symbol" w:eastAsia="Segoe UI Symbol" w:hAnsi="Segoe UI Symbol" w:cs="Segoe UI Symbol"/>
                <w:sz w:val="26"/>
              </w:rPr>
              <w:t></w:t>
            </w:r>
            <w:r w:rsidRPr="007C1FDF">
              <w:rPr>
                <w:rFonts w:ascii="Arial" w:eastAsia="Arial" w:hAnsi="Arial" w:cs="Arial"/>
                <w:sz w:val="26"/>
              </w:rPr>
              <w:t xml:space="preserve"> Quelle était la situation à l’arrivée ? 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numPr>
                <w:ilvl w:val="0"/>
                <w:numId w:val="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ANALYSE : </w:t>
            </w:r>
            <w:r w:rsidRPr="007C1FDF">
              <w:rPr>
                <w:rFonts w:ascii="Segoe UI Symbol" w:eastAsia="Segoe UI Symbol" w:hAnsi="Segoe UI Symbol" w:cs="Segoe UI Symbol"/>
                <w:sz w:val="26"/>
              </w:rPr>
              <w:t></w:t>
            </w:r>
            <w:r w:rsidRPr="007C1FDF">
              <w:rPr>
                <w:rFonts w:ascii="Arial" w:eastAsia="Arial" w:hAnsi="Arial" w:cs="Arial"/>
                <w:sz w:val="26"/>
              </w:rPr>
              <w:t xml:space="preserve"> Quelles étaient les risques ? (</w:t>
            </w:r>
            <w:proofErr w:type="gramStart"/>
            <w:r w:rsidRPr="007C1FDF">
              <w:rPr>
                <w:rFonts w:ascii="Arial" w:eastAsia="Arial" w:hAnsi="Arial" w:cs="Arial"/>
                <w:sz w:val="26"/>
              </w:rPr>
              <w:t>cf.</w:t>
            </w:r>
            <w:proofErr w:type="gramEnd"/>
            <w:r w:rsidRPr="007C1FDF">
              <w:rPr>
                <w:rFonts w:ascii="Arial" w:eastAsia="Arial" w:hAnsi="Arial" w:cs="Arial"/>
                <w:sz w:val="26"/>
              </w:rPr>
              <w:t xml:space="preserve"> document analyse des</w:t>
            </w:r>
            <w:r>
              <w:rPr>
                <w:rFonts w:ascii="Arial" w:eastAsia="Arial" w:hAnsi="Arial" w:cs="Arial"/>
                <w:sz w:val="26"/>
              </w:rPr>
              <w:t xml:space="preserve">  </w:t>
            </w:r>
            <w:r w:rsidRPr="007C1FDF">
              <w:rPr>
                <w:rFonts w:ascii="Arial" w:eastAsia="Arial" w:hAnsi="Arial" w:cs="Arial"/>
                <w:sz w:val="26"/>
              </w:rPr>
              <w:t xml:space="preserve">risques)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numPr>
                <w:ilvl w:val="0"/>
                <w:numId w:val="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DECISIONS : </w:t>
            </w:r>
            <w:r w:rsidRPr="007C1FDF">
              <w:rPr>
                <w:rFonts w:ascii="Segoe UI Symbol" w:eastAsia="Segoe UI Symbol" w:hAnsi="Segoe UI Symbol" w:cs="Segoe UI Symbol"/>
                <w:sz w:val="26"/>
              </w:rPr>
              <w:t></w:t>
            </w:r>
            <w:r w:rsidRPr="007C1FDF">
              <w:rPr>
                <w:rFonts w:ascii="Arial" w:eastAsia="Arial" w:hAnsi="Arial" w:cs="Arial"/>
                <w:sz w:val="26"/>
              </w:rPr>
              <w:t xml:space="preserve"> Quel raisonnement tactique ? 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Pr="007C1FDF" w:rsidRDefault="007C1FDF" w:rsidP="00CE6569">
            <w:pPr>
              <w:numPr>
                <w:ilvl w:val="0"/>
                <w:numId w:val="4"/>
              </w:numPr>
              <w:spacing w:after="1" w:line="257" w:lineRule="auto"/>
              <w:ind w:left="164" w:hanging="89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PRESCRIPTIONS: </w:t>
            </w:r>
            <w:r w:rsidRPr="007C1FDF">
              <w:rPr>
                <w:rFonts w:ascii="Segoe UI Symbol" w:eastAsia="Segoe UI Symbol" w:hAnsi="Segoe UI Symbol" w:cs="Segoe UI Symbol"/>
                <w:sz w:val="26"/>
              </w:rPr>
              <w:t></w:t>
            </w:r>
            <w:r w:rsidRPr="007C1FDF">
              <w:rPr>
                <w:rFonts w:ascii="Arial" w:eastAsia="Arial" w:hAnsi="Arial" w:cs="Arial"/>
                <w:sz w:val="26"/>
              </w:rPr>
              <w:t xml:space="preserve"> Renvoi vers les FOPS / FAD correspondantes aux éléments de la situation </w:t>
            </w:r>
          </w:p>
          <w:p w:rsidR="007C1FDF" w:rsidRPr="007C1FDF" w:rsidRDefault="007C1FDF" w:rsidP="007C1FDF">
            <w:pPr>
              <w:ind w:left="3452"/>
              <w:rPr>
                <w:rFonts w:ascii="Arial" w:eastAsia="Arial" w:hAnsi="Arial" w:cs="Arial"/>
                <w:sz w:val="26"/>
              </w:rPr>
            </w:pPr>
            <w:r w:rsidRPr="007C1FDF">
              <w:rPr>
                <w:rFonts w:ascii="Arial" w:eastAsia="Arial" w:hAnsi="Arial" w:cs="Arial"/>
                <w:sz w:val="26"/>
              </w:rPr>
              <w:t xml:space="preserve"> </w:t>
            </w:r>
          </w:p>
          <w:p w:rsidR="007C1FDF" w:rsidRDefault="007C1FDF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CE6569" w:rsidRDefault="00CE6569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CE6569" w:rsidRDefault="00CE6569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CE6569" w:rsidRDefault="00CE6569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CE6569" w:rsidRDefault="00CE6569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CE6569" w:rsidRDefault="00CE6569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7C1FDF" w:rsidRDefault="007C1FDF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7C1FDF" w:rsidRDefault="007C1FDF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7C1FDF" w:rsidRDefault="007C1FDF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7C1FDF" w:rsidRDefault="007C1FDF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7C1FDF" w:rsidRDefault="007C1FDF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  <w:p w:rsidR="007C1FDF" w:rsidRDefault="007C1FDF" w:rsidP="008B7675">
            <w:pPr>
              <w:rPr>
                <w:rFonts w:ascii="Arial" w:eastAsia="Arial" w:hAnsi="Arial" w:cs="Arial"/>
                <w:b/>
                <w:u w:val="single" w:color="000000"/>
              </w:rPr>
            </w:pPr>
          </w:p>
        </w:tc>
      </w:tr>
    </w:tbl>
    <w:p w:rsidR="001A5FA0" w:rsidRDefault="001A5FA0">
      <w:pPr>
        <w:spacing w:after="185"/>
        <w:rPr>
          <w:rFonts w:ascii="Arial" w:eastAsia="Arial" w:hAnsi="Arial" w:cs="Arial"/>
          <w:sz w:val="2"/>
        </w:rPr>
      </w:pPr>
    </w:p>
    <w:p w:rsidR="001A5FA0" w:rsidRDefault="001A5FA0">
      <w:pPr>
        <w:spacing w:after="185"/>
        <w:rPr>
          <w:rFonts w:ascii="Arial" w:eastAsia="Arial" w:hAnsi="Arial" w:cs="Arial"/>
          <w:sz w:val="2"/>
        </w:rPr>
      </w:pPr>
    </w:p>
    <w:p w:rsidR="001A5FA0" w:rsidRDefault="001A5FA0">
      <w:pPr>
        <w:spacing w:after="185"/>
        <w:rPr>
          <w:rFonts w:ascii="Arial" w:eastAsia="Arial" w:hAnsi="Arial" w:cs="Arial"/>
          <w:sz w:val="2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0841" w:type="dxa"/>
        <w:tblLook w:val="04A0" w:firstRow="1" w:lastRow="0" w:firstColumn="1" w:lastColumn="0" w:noHBand="0" w:noVBand="1"/>
      </w:tblPr>
      <w:tblGrid>
        <w:gridCol w:w="1655"/>
        <w:gridCol w:w="1489"/>
        <w:gridCol w:w="5909"/>
        <w:gridCol w:w="574"/>
        <w:gridCol w:w="640"/>
        <w:gridCol w:w="574"/>
      </w:tblGrid>
      <w:tr w:rsidR="00DB6C02" w:rsidRPr="00DB6C02" w:rsidTr="007C1FDF">
        <w:trPr>
          <w:trHeight w:val="510"/>
        </w:trPr>
        <w:tc>
          <w:tcPr>
            <w:tcW w:w="10841" w:type="dxa"/>
            <w:gridSpan w:val="6"/>
            <w:shd w:val="clear" w:color="auto" w:fill="FFFF00"/>
            <w:vAlign w:val="center"/>
          </w:tcPr>
          <w:p w:rsidR="0082495E" w:rsidRPr="0082495E" w:rsidRDefault="00C310E9" w:rsidP="00FF24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C</w:t>
            </w:r>
            <w:r w:rsidR="0082495E" w:rsidRPr="0082495E">
              <w:rPr>
                <w:rFonts w:ascii="Arial" w:hAnsi="Arial" w:cs="Arial"/>
                <w:b/>
                <w:color w:val="FF0000"/>
                <w:sz w:val="36"/>
                <w:szCs w:val="36"/>
              </w:rPr>
              <w:t>ommander une intervention incendie en tant que COS</w:t>
            </w:r>
          </w:p>
        </w:tc>
      </w:tr>
      <w:tr w:rsidR="0082495E" w:rsidRPr="00C310E9" w:rsidTr="008B7675">
        <w:trPr>
          <w:trHeight w:val="540"/>
        </w:trPr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82495E" w:rsidRPr="00C310E9" w:rsidRDefault="0082495E" w:rsidP="00FF249C">
            <w:pPr>
              <w:rPr>
                <w:rFonts w:ascii="Arial Narrow" w:eastAsia="Times New Roman" w:hAnsi="Arial Narrow" w:cs="Arial"/>
                <w:b/>
                <w:bCs/>
                <w:color w:val="auto"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Compétences associées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82495E" w:rsidRPr="00C310E9" w:rsidRDefault="0082495E" w:rsidP="00FF249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Savoirs</w:t>
            </w:r>
            <w:r w:rsidRPr="00C310E9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="00C310E9"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agir</w:t>
            </w:r>
          </w:p>
        </w:tc>
        <w:tc>
          <w:tcPr>
            <w:tcW w:w="5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center"/>
          </w:tcPr>
          <w:p w:rsidR="0082495E" w:rsidRPr="00C310E9" w:rsidRDefault="0082495E" w:rsidP="00FF249C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Indicateurs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82495E" w:rsidRPr="00C310E9" w:rsidRDefault="0082495E" w:rsidP="00FF249C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N/A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center"/>
          </w:tcPr>
          <w:p w:rsidR="0082495E" w:rsidRPr="00C310E9" w:rsidRDefault="0082495E" w:rsidP="00FF249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ECA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</w:tcPr>
          <w:p w:rsidR="0082495E" w:rsidRPr="00C310E9" w:rsidRDefault="0082495E" w:rsidP="00FF249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A</w:t>
            </w: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 w:val="restart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  <w:r w:rsidRPr="00C310E9">
              <w:rPr>
                <w:rFonts w:ascii="Arial Narrow" w:hAnsi="Arial Narrow"/>
                <w:b/>
                <w:bCs/>
              </w:rPr>
              <w:t>Analyser la situation opérationnelle</w:t>
            </w: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ind w:left="-257" w:firstLine="25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Réaliser la reconnaissance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Rechercher les informations en fonction du type de sinistre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Identifier (Source - Flux -Cible)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Repérer le type de danger ( Humain - </w:t>
            </w:r>
            <w:proofErr w:type="spellStart"/>
            <w:r w:rsidRPr="00C310E9">
              <w:rPr>
                <w:rFonts w:ascii="Arial Narrow" w:hAnsi="Arial Narrow" w:cstheme="minorHAnsi"/>
                <w:sz w:val="16"/>
                <w:szCs w:val="16"/>
              </w:rPr>
              <w:t>Batimentaire</w:t>
            </w:r>
            <w:proofErr w:type="spellEnd"/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- RTN - Véhicule …)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Interroger le témoin ( Victimes - énergies - Accès - Plans...)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Sécuriser  l’intervention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Définir une zone de danger, Faire mettre en place un zonage (rubalise, aide des FO…)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Faire réaliser les coupures des fluides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Assurer de la sécurité des personnels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>(EPI-liaison radio- détecteur CO)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Assurer de la sécurité des  impliqués et tiers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Analyser la situation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Observer l'intervention (Durant la phase d'approche- pendant l'intervention ) + fonction des éléments donnés à l'engagement de l'intervention (tickets de départ, plan, vision d'ambiance)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Identifier les moyens SP (Déjà présent et en transit)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Définir la tactique opérationnelle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Prioriser les actions à mener ( réaction immédiate, personne, bien, environnement)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Evaluer les bénéfices / risques fonction des actions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Adapter la MGO à la situation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Passer des messages opérationnels conformes dans les délais impartis (ambiance, renfort, renseignement)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 w:val="restart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  <w:r w:rsidRPr="00C310E9">
              <w:rPr>
                <w:rFonts w:ascii="Arial Narrow" w:hAnsi="Arial Narrow"/>
                <w:b/>
                <w:bCs/>
              </w:rPr>
              <w:t>Prendre la direction d’un sauvetage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Diriger et coordonner un sauvetage</w:t>
            </w: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Analyser la situation pour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définir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le type de sauvetage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Ordonner le type de sauvetage (clair, précis, sans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ambigüité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C310E9" w:rsidRDefault="00C310E9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Contrôler le sauvetage </w:t>
            </w:r>
            <w:r w:rsidR="0082495E" w:rsidRPr="00C310E9">
              <w:rPr>
                <w:rFonts w:ascii="Arial Narrow" w:hAnsi="Arial Narrow" w:cstheme="minorHAnsi"/>
                <w:sz w:val="16"/>
                <w:szCs w:val="16"/>
              </w:rPr>
              <w:t>(Sécurité des personnels - Conformité à la règlementation - Sécurité des impliqués)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Anticiper et Indiquer le point de rassemblement de la / des victime(s) / impliqués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Adapter les moyens</w:t>
            </w: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Faire mettre en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œuvre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tous les moyens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nécessaires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disponibles fonction de la situation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Demander /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Libérer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des engins en fonction de l'analyse de la situation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 w:val="restart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  <w:r w:rsidRPr="00C310E9">
              <w:rPr>
                <w:rFonts w:ascii="Arial Narrow" w:hAnsi="Arial Narrow"/>
                <w:b/>
                <w:bCs/>
              </w:rPr>
              <w:t>Faire assurer l’alimentation pérenne d’un dispositif hydraulique</w:t>
            </w: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Dimensionner le dispositif hydraulique adapté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Identifier les besoins en eau (nombre de lances, distances…)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Anticiper une possible évolution néfaste du sinistre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Ordonner le dispositif d’alimentation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Identifier la prise d'eau (BI -PI - EP - batardeau - lac…)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Ordonne l'alimentation de l'engin pompe , d'une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division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>, un PI relais,  engager une rotation d'eau …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Communiquer avec le conducteur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Contrôler l'alimentation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 w:val="restart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  <w:r w:rsidRPr="00C310E9">
              <w:rPr>
                <w:rFonts w:ascii="Arial Narrow" w:hAnsi="Arial Narrow"/>
                <w:b/>
                <w:bCs/>
              </w:rPr>
              <w:t>Diriger la manœuvre d’extinction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Commander l’extinction</w:t>
            </w: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Donner un ordre initial sous forme de SMES - SOIEC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Donner des ordres d'établissements conformes (clair, précis, sans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ambiguïté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Contrôler l’efficacité de la manœuvre</w:t>
            </w: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S'assurer du retour d'information des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binômes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-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réadapter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si nécessaire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Constater une évolution favorable du sinistre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Adapter  les moyens</w:t>
            </w:r>
          </w:p>
        </w:tc>
        <w:tc>
          <w:tcPr>
            <w:tcW w:w="5909" w:type="dxa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Faire mettre en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œuvre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tous les moyens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nécessaires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disponibles fonction de la situation</w:t>
            </w: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C2044">
        <w:trPr>
          <w:trHeight w:val="284"/>
        </w:trPr>
        <w:tc>
          <w:tcPr>
            <w:tcW w:w="165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tcBorders>
              <w:bottom w:val="single" w:sz="4" w:space="0" w:color="auto"/>
            </w:tcBorders>
            <w:vAlign w:val="center"/>
            <w:hideMark/>
          </w:tcPr>
          <w:p w:rsidR="0082495E" w:rsidRPr="00C310E9" w:rsidRDefault="00C310E9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Alléger</w:t>
            </w:r>
            <w:r w:rsidR="0082495E" w:rsidRPr="00C310E9">
              <w:rPr>
                <w:rFonts w:ascii="Arial Narrow" w:hAnsi="Arial Narrow" w:cstheme="minorHAnsi"/>
                <w:sz w:val="16"/>
                <w:szCs w:val="16"/>
              </w:rPr>
              <w:t xml:space="preserve"> / renforcer le dispositif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 w:val="restart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  <w:r w:rsidRPr="00C310E9">
              <w:rPr>
                <w:rFonts w:ascii="Arial Narrow" w:hAnsi="Arial Narrow"/>
                <w:b/>
                <w:bCs/>
              </w:rPr>
              <w:t>Faire assurer les actions de protection avec le matériel adapté</w:t>
            </w: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Engager les dispositifs de protection des biens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Faire mettre en œuvre  la </w:t>
            </w:r>
            <w:r w:rsidR="00C310E9" w:rsidRPr="00C310E9">
              <w:rPr>
                <w:rFonts w:ascii="Arial Narrow" w:hAnsi="Arial Narrow" w:cstheme="minorHAnsi"/>
                <w:sz w:val="16"/>
                <w:szCs w:val="16"/>
              </w:rPr>
              <w:t>ventilation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t xml:space="preserve"> opérationnelle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Prévoir, faire réaliser l'assèchement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Envisager l'étaiement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Faire réaliser le Déplacement / Bâchage (protection des biens)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7C1F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1FDF">
              <w:rPr>
                <w:rFonts w:ascii="Arial Narrow" w:hAnsi="Arial Narrow"/>
                <w:sz w:val="20"/>
                <w:szCs w:val="20"/>
              </w:rPr>
              <w:t>Organiser déblai et surveillance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Assurer la sécurité des personnels</w:t>
            </w:r>
            <w:r w:rsidRPr="00C310E9">
              <w:rPr>
                <w:rFonts w:ascii="Arial Narrow" w:hAnsi="Arial Narrow" w:cstheme="minorHAnsi"/>
                <w:sz w:val="16"/>
                <w:szCs w:val="16"/>
              </w:rPr>
              <w:br/>
              <w:t>(EPI - ARI- détecteur CO - moyens en eau- engagement minimum…)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Faire rechercher les point chauds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2495E" w:rsidRPr="00C310E9" w:rsidTr="008C2044">
        <w:trPr>
          <w:trHeight w:val="284"/>
        </w:trPr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FFC000"/>
            <w:vAlign w:val="center"/>
            <w:hideMark/>
          </w:tcPr>
          <w:p w:rsidR="0082495E" w:rsidRPr="00C310E9" w:rsidRDefault="0082495E" w:rsidP="00FF249C">
            <w:pPr>
              <w:rPr>
                <w:rFonts w:ascii="Arial Narrow" w:hAnsi="Arial Narrow" w:cstheme="minorHAnsi"/>
                <w:sz w:val="16"/>
                <w:szCs w:val="16"/>
              </w:rPr>
            </w:pPr>
            <w:r w:rsidRPr="00C310E9">
              <w:rPr>
                <w:rFonts w:ascii="Arial Narrow" w:hAnsi="Arial Narrow" w:cstheme="minorHAnsi"/>
                <w:sz w:val="16"/>
                <w:szCs w:val="16"/>
              </w:rPr>
              <w:t>Faire réaliser un déblai tout en assurant la Protection des traces et indices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FFC000"/>
            <w:noWrap/>
            <w:vAlign w:val="center"/>
          </w:tcPr>
          <w:p w:rsidR="0082495E" w:rsidRPr="00C310E9" w:rsidRDefault="0082495E" w:rsidP="00FF249C">
            <w:pPr>
              <w:rPr>
                <w:rFonts w:ascii="Arial Narrow" w:hAnsi="Arial Narrow"/>
              </w:rPr>
            </w:pPr>
          </w:p>
        </w:tc>
      </w:tr>
      <w:tr w:rsidR="008B7675" w:rsidRPr="00C310E9" w:rsidTr="008C2044">
        <w:trPr>
          <w:trHeight w:val="765"/>
        </w:trPr>
        <w:tc>
          <w:tcPr>
            <w:tcW w:w="108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7675" w:rsidRDefault="008B7675" w:rsidP="00FF249C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8C2044" w:rsidRDefault="008C2044" w:rsidP="00FF249C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  <w:p w:rsidR="008C2044" w:rsidRPr="00C310E9" w:rsidRDefault="008C2044" w:rsidP="00FF249C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82495E" w:rsidRPr="00C310E9" w:rsidTr="008C2044">
        <w:trPr>
          <w:trHeight w:val="510"/>
        </w:trPr>
        <w:tc>
          <w:tcPr>
            <w:tcW w:w="10841" w:type="dxa"/>
            <w:gridSpan w:val="6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82495E" w:rsidRPr="00C310E9" w:rsidRDefault="0082495E" w:rsidP="00FF24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10E9">
              <w:rPr>
                <w:rFonts w:ascii="Arial" w:hAnsi="Arial" w:cs="Arial"/>
                <w:b/>
                <w:color w:val="FF0000"/>
                <w:sz w:val="36"/>
                <w:szCs w:val="36"/>
              </w:rPr>
              <w:t>Gérer une intervention incendie sous l’autorité d’un COS</w:t>
            </w:r>
          </w:p>
        </w:tc>
      </w:tr>
      <w:tr w:rsidR="00692FFC" w:rsidRPr="00C310E9" w:rsidTr="008B7675">
        <w:trPr>
          <w:trHeight w:val="540"/>
        </w:trPr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82495E" w:rsidRPr="00C310E9" w:rsidRDefault="0082495E" w:rsidP="00FF249C">
            <w:pPr>
              <w:rPr>
                <w:rFonts w:ascii="Arial Narrow" w:eastAsia="Times New Roman" w:hAnsi="Arial Narrow" w:cs="Arial"/>
                <w:b/>
                <w:bCs/>
                <w:color w:val="auto"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Compétences associées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82495E" w:rsidRPr="00C310E9" w:rsidRDefault="0082495E" w:rsidP="00FF249C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Savoirs</w:t>
            </w:r>
            <w:r w:rsidRPr="00C310E9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="00C310E9"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agir</w:t>
            </w:r>
          </w:p>
        </w:tc>
        <w:tc>
          <w:tcPr>
            <w:tcW w:w="59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center"/>
          </w:tcPr>
          <w:p w:rsidR="0082495E" w:rsidRPr="00C310E9" w:rsidRDefault="0082495E" w:rsidP="00FF249C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Indicateurs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82495E" w:rsidRPr="00C310E9" w:rsidRDefault="0082495E" w:rsidP="00FF249C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N/A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center"/>
          </w:tcPr>
          <w:p w:rsidR="0082495E" w:rsidRPr="00C310E9" w:rsidRDefault="0082495E" w:rsidP="00FF249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ECA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</w:tcPr>
          <w:p w:rsidR="0082495E" w:rsidRPr="00C310E9" w:rsidRDefault="0082495E" w:rsidP="00FF249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A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 w:val="restart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  <w:r w:rsidRPr="0082495E">
              <w:rPr>
                <w:rFonts w:ascii="Arial Narrow" w:eastAsia="Times New Roman" w:hAnsi="Arial Narrow" w:cstheme="minorHAnsi"/>
                <w:b/>
                <w:bCs/>
                <w:color w:val="auto"/>
              </w:rPr>
              <w:t>S’intégrer dans un dispositif dirigé par un COS ou un chef de secteur</w:t>
            </w: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7C1FDF"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  <w:t>Réaliser la reconnaissance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Identifier le COS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 w:cs="Arial"/>
                <w:color w:val="FFFFFF"/>
                <w:sz w:val="36"/>
                <w:szCs w:val="36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 w:cs="Arial"/>
                <w:color w:val="FFFFFF"/>
                <w:sz w:val="36"/>
                <w:szCs w:val="36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 w:cs="Arial"/>
                <w:color w:val="FFFFFF"/>
                <w:sz w:val="36"/>
                <w:szCs w:val="36"/>
              </w:rPr>
            </w:pPr>
          </w:p>
        </w:tc>
      </w:tr>
      <w:tr w:rsidR="00C310E9" w:rsidRPr="00C310E9" w:rsidTr="007C1FDF"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Adapter la reconnaissance à la mission </w:t>
            </w:r>
            <w:r w:rsidR="00692FFC"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reçue</w:t>
            </w: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 sur le chantier concerné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Analyser les risques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7C1FDF"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  <w:t>Sécuriser la zone d’intervention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left="267" w:hanging="1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Définir une zone de danger, Faire mettre en plac</w:t>
            </w:r>
            <w:r w:rsidR="00692FFC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e un zonage (rubalise, aide des </w:t>
            </w: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FO…)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Assurer de la sécurité des personnels(EPI-liaison radio- détecteur CO), des impliqués et tiers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 w:val="restart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  <w:r w:rsidRPr="0082495E">
              <w:rPr>
                <w:rFonts w:ascii="Arial Narrow" w:eastAsia="Times New Roman" w:hAnsi="Arial Narrow" w:cstheme="minorHAnsi"/>
                <w:b/>
                <w:bCs/>
                <w:color w:val="auto"/>
              </w:rPr>
              <w:t>Ordonner et contrôler les actions des équipes</w:t>
            </w: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7C1FDF"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  <w:t>Définir la ou les techniques opérationnelles</w:t>
            </w:r>
          </w:p>
        </w:tc>
        <w:tc>
          <w:tcPr>
            <w:tcW w:w="5909" w:type="dxa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Prioriser les actions à mener fonction des échanges avec le COS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Evaluer les bénéfices / risques fonction des actions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Coordonner sa / ses techniques opérationnelles avec les autres acteurs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7C1FDF"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  <w:t>Diriger et coordonner les équipes</w:t>
            </w:r>
          </w:p>
        </w:tc>
        <w:tc>
          <w:tcPr>
            <w:tcW w:w="5909" w:type="dxa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Donner un ordre initial : SMES - SOIEC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82495E" w:rsidRDefault="00C310E9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Contrôler</w:t>
            </w:r>
            <w:r w:rsidR="0082495E"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 les actions des équipes (visuel + communication radio)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 w:val="restart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7C1FDF"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  <w:t>Adapter les moyens</w:t>
            </w:r>
          </w:p>
        </w:tc>
        <w:tc>
          <w:tcPr>
            <w:tcW w:w="5909" w:type="dxa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Faire mettre en </w:t>
            </w:r>
            <w:r w:rsidR="00C310E9"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œuvre</w:t>
            </w: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 tous les moyens </w:t>
            </w:r>
            <w:r w:rsidR="00C310E9"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nécessaires</w:t>
            </w: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 disponibles fonction de la situation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5909" w:type="dxa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Demander des moyens supplémentaires au COS, se remettre à disposition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640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  <w:tc>
          <w:tcPr>
            <w:tcW w:w="574" w:type="dxa"/>
            <w:noWrap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  <w:r w:rsidRPr="0082495E">
              <w:rPr>
                <w:rFonts w:ascii="Arial Narrow" w:eastAsia="Times New Roman" w:hAnsi="Arial Narrow"/>
                <w:color w:val="FFFFFF"/>
              </w:rPr>
              <w:t>0</w:t>
            </w: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 w:val="restart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="22"/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  <w:r w:rsidRPr="0082495E">
              <w:rPr>
                <w:rFonts w:ascii="Arial Narrow" w:eastAsia="Times New Roman" w:hAnsi="Arial Narrow" w:cstheme="minorHAnsi"/>
                <w:b/>
                <w:bCs/>
                <w:color w:val="auto"/>
              </w:rPr>
              <w:t>Rendre compte, informer le COS ou le chef de secteur des évolutions de la situation</w:t>
            </w:r>
          </w:p>
        </w:tc>
        <w:tc>
          <w:tcPr>
            <w:tcW w:w="1489" w:type="dxa"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7C1FDF"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  <w:t>Collecter les informations opérationnelles des équipes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 xml:space="preserve">Faire un point de situation avec les </w:t>
            </w:r>
            <w:r w:rsidR="00C310E9"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binômes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 w:val="restart"/>
            <w:shd w:val="clear" w:color="auto" w:fill="FFC000"/>
            <w:vAlign w:val="center"/>
            <w:hideMark/>
          </w:tcPr>
          <w:p w:rsidR="0082495E" w:rsidRPr="007C1FDF" w:rsidRDefault="0082495E" w:rsidP="00FF249C">
            <w:pPr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</w:pPr>
            <w:r w:rsidRPr="007C1FDF">
              <w:rPr>
                <w:rFonts w:ascii="Arial Narrow" w:eastAsia="Times New Roman" w:hAnsi="Arial Narrow" w:cstheme="minorHAnsi"/>
                <w:color w:val="auto"/>
                <w:sz w:val="20"/>
                <w:szCs w:val="20"/>
              </w:rPr>
              <w:t>Rendre compte au COS ou au chef  de secteur</w:t>
            </w: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Faire un point de situation au COS en fonction de la mission demandée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color w:val="auto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Informer le COS immédiatement de toute évolution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  <w:tr w:rsidR="00C310E9" w:rsidRPr="00C310E9" w:rsidTr="008B7675">
        <w:trPr>
          <w:trHeight w:val="284"/>
        </w:trPr>
        <w:tc>
          <w:tcPr>
            <w:tcW w:w="1655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b/>
                <w:bCs/>
                <w:color w:val="auto"/>
              </w:rPr>
            </w:pPr>
          </w:p>
        </w:tc>
        <w:tc>
          <w:tcPr>
            <w:tcW w:w="1489" w:type="dxa"/>
            <w:vMerge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rPr>
                <w:rFonts w:ascii="Arial Narrow" w:eastAsia="Times New Roman" w:hAnsi="Arial Narrow" w:cstheme="minorHAnsi"/>
                <w:color w:val="auto"/>
              </w:rPr>
            </w:pPr>
          </w:p>
        </w:tc>
        <w:tc>
          <w:tcPr>
            <w:tcW w:w="5909" w:type="dxa"/>
            <w:shd w:val="clear" w:color="auto" w:fill="FFC000"/>
            <w:vAlign w:val="center"/>
            <w:hideMark/>
          </w:tcPr>
          <w:p w:rsidR="0082495E" w:rsidRPr="0082495E" w:rsidRDefault="0082495E" w:rsidP="00FF249C">
            <w:pPr>
              <w:ind w:firstLineChars="100" w:firstLine="180"/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</w:pPr>
            <w:r w:rsidRPr="0082495E">
              <w:rPr>
                <w:rFonts w:ascii="Arial Narrow" w:eastAsia="Times New Roman" w:hAnsi="Arial Narrow" w:cstheme="minorHAnsi"/>
                <w:color w:val="auto"/>
                <w:sz w:val="18"/>
                <w:szCs w:val="18"/>
              </w:rPr>
              <w:t>Proposer au COS des idées de manœuvre</w:t>
            </w: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640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  <w:tc>
          <w:tcPr>
            <w:tcW w:w="574" w:type="dxa"/>
            <w:shd w:val="clear" w:color="auto" w:fill="FFC000"/>
            <w:noWrap/>
            <w:vAlign w:val="center"/>
          </w:tcPr>
          <w:p w:rsidR="0082495E" w:rsidRPr="0082495E" w:rsidRDefault="0082495E" w:rsidP="00FF249C">
            <w:pPr>
              <w:rPr>
                <w:rFonts w:ascii="Arial Narrow" w:eastAsia="Times New Roman" w:hAnsi="Arial Narrow"/>
                <w:color w:val="FFFFFF"/>
              </w:rPr>
            </w:pPr>
          </w:p>
        </w:tc>
      </w:tr>
    </w:tbl>
    <w:p w:rsidR="008809A1" w:rsidRDefault="008809A1">
      <w:pPr>
        <w:rPr>
          <w:rFonts w:ascii="Arial Narrow" w:hAnsi="Arial Narrow"/>
          <w:b/>
        </w:rPr>
      </w:pPr>
    </w:p>
    <w:tbl>
      <w:tblPr>
        <w:tblStyle w:val="Grilledutableau"/>
        <w:tblW w:w="11054" w:type="dxa"/>
        <w:jc w:val="center"/>
        <w:tblLook w:val="04A0" w:firstRow="1" w:lastRow="0" w:firstColumn="1" w:lastColumn="0" w:noHBand="0" w:noVBand="1"/>
      </w:tblPr>
      <w:tblGrid>
        <w:gridCol w:w="1550"/>
        <w:gridCol w:w="1701"/>
        <w:gridCol w:w="6002"/>
        <w:gridCol w:w="555"/>
        <w:gridCol w:w="669"/>
        <w:gridCol w:w="577"/>
      </w:tblGrid>
      <w:tr w:rsidR="005F2F4B" w:rsidRPr="00C310E9" w:rsidTr="007C1FDF">
        <w:trPr>
          <w:trHeight w:val="510"/>
          <w:jc w:val="center"/>
        </w:trPr>
        <w:tc>
          <w:tcPr>
            <w:tcW w:w="11054" w:type="dxa"/>
            <w:gridSpan w:val="6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5F2F4B" w:rsidRPr="00C310E9" w:rsidRDefault="005F2F4B" w:rsidP="008809A1">
            <w:pPr>
              <w:ind w:left="306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Compétences transversales</w:t>
            </w:r>
          </w:p>
        </w:tc>
      </w:tr>
      <w:tr w:rsidR="008809A1" w:rsidRPr="00C310E9" w:rsidTr="007C1FDF">
        <w:trPr>
          <w:trHeight w:val="540"/>
          <w:jc w:val="center"/>
        </w:trPr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5F2F4B" w:rsidRPr="00C310E9" w:rsidRDefault="005F2F4B" w:rsidP="008809A1">
            <w:pPr>
              <w:rPr>
                <w:rFonts w:ascii="Arial Narrow" w:eastAsia="Times New Roman" w:hAnsi="Arial Narrow" w:cs="Arial"/>
                <w:b/>
                <w:bCs/>
                <w:color w:val="auto"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Compétences associées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5F2F4B" w:rsidRPr="00C310E9" w:rsidRDefault="005F2F4B" w:rsidP="008809A1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Savoirs</w:t>
            </w:r>
            <w:r w:rsidRPr="00C310E9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agir</w:t>
            </w:r>
          </w:p>
        </w:tc>
        <w:tc>
          <w:tcPr>
            <w:tcW w:w="6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center"/>
          </w:tcPr>
          <w:p w:rsidR="005F2F4B" w:rsidRPr="00C310E9" w:rsidRDefault="005F2F4B" w:rsidP="008809A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Indicateurs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5F2F4B" w:rsidRPr="00C310E9" w:rsidRDefault="005F2F4B" w:rsidP="008809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N/A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center"/>
          </w:tcPr>
          <w:p w:rsidR="005F2F4B" w:rsidRPr="00C310E9" w:rsidRDefault="005F2F4B" w:rsidP="008809A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ECA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</w:tcPr>
          <w:p w:rsidR="005F2F4B" w:rsidRPr="00C310E9" w:rsidRDefault="005F2F4B" w:rsidP="008809A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A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 w:val="restart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  <w:bCs/>
              </w:rPr>
            </w:pPr>
            <w:r w:rsidRPr="008809A1">
              <w:rPr>
                <w:rFonts w:ascii="Arial Narrow" w:hAnsi="Arial Narrow"/>
                <w:b/>
                <w:bCs/>
              </w:rPr>
              <w:t>Agir selon les règles relatives à la santé, sécurité, et la qualité de vie en service (SSQVS)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7C1FDF" w:rsidRDefault="008809A1" w:rsidP="008809A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7C1FDF">
              <w:rPr>
                <w:rFonts w:ascii="Arial Narrow" w:hAnsi="Arial Narrow"/>
                <w:bCs/>
                <w:sz w:val="18"/>
                <w:szCs w:val="18"/>
              </w:rPr>
              <w:t>Préserver la santé tout au long de sa carrière afin d’accomplir ses missions en sécurité</w:t>
            </w:r>
          </w:p>
        </w:tc>
        <w:tc>
          <w:tcPr>
            <w:tcW w:w="6002" w:type="dxa"/>
            <w:shd w:val="clear" w:color="auto" w:fill="FFC000"/>
            <w:noWrap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sz w:val="18"/>
                <w:szCs w:val="18"/>
              </w:rPr>
            </w:pPr>
          </w:p>
          <w:p w:rsidR="008809A1" w:rsidRPr="008809A1" w:rsidRDefault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Adapter et entretenir son potentiel physiologique, physique, psychologique et social en vue de garantir sa capacité opérationnelle à long terme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Proscrire tout comportement addictif (substances psychoactives ou dopantes, tabac, alcool, activités sportives excessives, jeux, …)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7C1FDF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C1FDF">
              <w:rPr>
                <w:rFonts w:ascii="Arial Narrow" w:hAnsi="Arial Narrow"/>
                <w:bCs/>
                <w:sz w:val="20"/>
                <w:szCs w:val="20"/>
              </w:rPr>
              <w:t>Intégrer la sécurité individuelle et collective dans chacune de ses actions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Appliquer les principes généraux de prévention et les règles de sécurité en et hors missions opérationnelles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Veiller à la sécurité des personnels sous ses ordres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Utiliser, et faire utiliser par l’ensemble des intervenants, les EPI nécessaires à la mission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Réaliser la mission en adaptant son engagement et celle de l’ensemble des intervenants aux risques, aux enjeux et à ses propres limites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Savoir réagir face à tout évènement soudain et imprévisible affectant les secours engagés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7C1FDF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C1FDF">
              <w:rPr>
                <w:rFonts w:ascii="Arial Narrow" w:hAnsi="Arial Narrow"/>
                <w:bCs/>
                <w:sz w:val="20"/>
                <w:szCs w:val="20"/>
              </w:rPr>
              <w:t>Contribuer au « bien vivre ensemble »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Intégrer les interactions entre la vie privée et les obligations professionnelles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Etre en capacité d’identifier pour soi-même et l’ensemble des intervenants des situations potentiellement traumatisantes et connaitre les dispositifs de prise en charge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Avoir un comportement empathique et tolérant envers ses collègues (cohésion, entraide, écoute, solidarité, confiance, loyauté …)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7C1FDF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Développer, entretenir des liens sociaux variés et réguliers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7C1FDF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C1FDF">
              <w:rPr>
                <w:rFonts w:ascii="Arial Narrow" w:hAnsi="Arial Narrow"/>
                <w:bCs/>
                <w:sz w:val="20"/>
                <w:szCs w:val="20"/>
              </w:rPr>
              <w:t>Préserver le potentiel physique et psychologique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Autoévaluer son potentiel physique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Cs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Développer et améliorer son potentiel physique en référence aux indicateurs de la condition physique (ICP)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Cs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Agir et réagir lors d’une agression physique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Cs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Autoévaluer son potentiel psychologique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Cs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Développer et améliorer son potentiel psychologique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Cs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Agir et réagir lors d’une agression psychologique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7C1FDF" w:rsidRPr="00C310E9" w:rsidTr="007C1FDF">
        <w:trPr>
          <w:trHeight w:val="510"/>
          <w:jc w:val="center"/>
        </w:trPr>
        <w:tc>
          <w:tcPr>
            <w:tcW w:w="11054" w:type="dxa"/>
            <w:gridSpan w:val="6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7C1FDF" w:rsidRPr="00C310E9" w:rsidRDefault="007C1FDF" w:rsidP="00E267A7">
            <w:pPr>
              <w:ind w:left="306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t>Compétences transversales</w:t>
            </w:r>
          </w:p>
        </w:tc>
      </w:tr>
      <w:tr w:rsidR="008C2044" w:rsidRPr="00C310E9" w:rsidTr="00E267A7">
        <w:trPr>
          <w:trHeight w:val="540"/>
          <w:jc w:val="center"/>
        </w:trPr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8C2044" w:rsidRPr="00C310E9" w:rsidRDefault="008C2044" w:rsidP="00E267A7">
            <w:pPr>
              <w:rPr>
                <w:rFonts w:ascii="Arial Narrow" w:eastAsia="Times New Roman" w:hAnsi="Arial Narrow" w:cs="Arial"/>
                <w:b/>
                <w:bCs/>
                <w:color w:val="auto"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Compétences associées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8C2044" w:rsidRPr="00C310E9" w:rsidRDefault="008C2044" w:rsidP="00E267A7">
            <w:pPr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Savoirs</w:t>
            </w:r>
            <w:r w:rsidRPr="00C310E9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</w:t>
            </w: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agir</w:t>
            </w:r>
          </w:p>
        </w:tc>
        <w:tc>
          <w:tcPr>
            <w:tcW w:w="60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D5B4"/>
            <w:vAlign w:val="center"/>
          </w:tcPr>
          <w:p w:rsidR="008C2044" w:rsidRPr="00C310E9" w:rsidRDefault="008C2044" w:rsidP="00E267A7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 w:cs="Arial"/>
                <w:b/>
                <w:bCs/>
                <w:sz w:val="24"/>
                <w:szCs w:val="24"/>
              </w:rPr>
              <w:t>Indicateurs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8C2044" w:rsidRPr="00C310E9" w:rsidRDefault="008C2044" w:rsidP="00E267A7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N/A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center"/>
          </w:tcPr>
          <w:p w:rsidR="008C2044" w:rsidRPr="00C310E9" w:rsidRDefault="008C2044" w:rsidP="00E267A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ECA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</w:tcPr>
          <w:p w:rsidR="008C2044" w:rsidRPr="00C310E9" w:rsidRDefault="008C2044" w:rsidP="00E267A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310E9">
              <w:rPr>
                <w:rFonts w:ascii="Arial Narrow" w:hAnsi="Arial Narrow"/>
                <w:b/>
                <w:bCs/>
                <w:sz w:val="24"/>
                <w:szCs w:val="24"/>
              </w:rPr>
              <w:t>A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 w:val="restart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  <w:bCs/>
              </w:rPr>
            </w:pPr>
            <w:r w:rsidRPr="008809A1">
              <w:rPr>
                <w:rFonts w:ascii="Arial Narrow" w:hAnsi="Arial Narrow"/>
                <w:b/>
                <w:bCs/>
              </w:rPr>
              <w:t>S’impliquer dans son emploi</w:t>
            </w: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Analyser le contexte, identifier les situations complexes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Observer la situation, le contexte, l’environnement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Analyser et identifier les dangers et les enjeux liés aux risques et aux personnes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S’adapter en fonction des évolutions et des circonstances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Adapter son comportement aux circonstances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Anticiper sur les évolutions de la situation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Développer et encourager la réflexivité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Autoévaluer les compétences et connaissances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Contribuer à l’autoévaluation des compétences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Identifier les axes d’amélioration à développer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Engager une démarche de développement permanent pour soi et le collectif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Développer les compétences et connaissances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Rechercher les sources ou personnes ressources pour améliorer ses compétences et connaissances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Comprendre et rédiger des écrits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 xml:space="preserve">Utiliser les moyens de communication à disposition 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Comprendre les documents écrits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AE62C2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Elaborer des écrits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Exercer en qualité d’acteur du service public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Agir conformément aux missions du service public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Se comporter avec l’usager conformément aux valeurs du service public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Diffuser la culture du service public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Mesurer les limites d’actions de la fonction publique territoriale, du SIS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Diffuser et partager les limites d’action de la fonction publique territoriale, du SIS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 w:val="restart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  <w:bCs/>
              </w:rPr>
            </w:pPr>
            <w:r w:rsidRPr="008809A1">
              <w:rPr>
                <w:rFonts w:ascii="Arial Narrow" w:hAnsi="Arial Narrow"/>
                <w:b/>
                <w:bCs/>
              </w:rPr>
              <w:t>Agir au sein d’un collectif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S’intégrer au sein du collectif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Analyser les forces et faiblesses du collectif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Développer la notion de collectif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Travailler avec et pour le collectif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Partager l’intérêt commun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Favoriser la bienveillance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Echanger et partager les informations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Echanger avec bienveillance et attention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 xml:space="preserve">Partager en s’assurant d’être compris 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Agir dans le cadre de sa mission de service public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Rendre compte des situations rencontrées</w:t>
            </w:r>
          </w:p>
        </w:tc>
        <w:tc>
          <w:tcPr>
            <w:tcW w:w="555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Développer le collectif en qualité de leader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Dynamiser le groupe et l’esprit collectif</w:t>
            </w:r>
          </w:p>
        </w:tc>
        <w:tc>
          <w:tcPr>
            <w:tcW w:w="555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669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577" w:type="dxa"/>
            <w:shd w:val="clear" w:color="auto" w:fill="FFC000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  <w:r w:rsidRPr="008809A1">
              <w:rPr>
                <w:rFonts w:ascii="Arial Narrow" w:hAnsi="Arial Narrow"/>
                <w:b/>
              </w:rPr>
              <w:t> </w:t>
            </w: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Valoriser diversité et mixité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 w:val="restart"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  <w:r w:rsidRPr="008809A1">
              <w:rPr>
                <w:rFonts w:ascii="Arial Narrow" w:hAnsi="Arial Narrow"/>
                <w:b/>
                <w:bCs/>
              </w:rPr>
              <w:t>Maintenir la capacité opérationnelle des équipements, véhicules et matériels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Contrôler et superviser la vérification des équipements de protection individuelle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Analyser et faire vérifier l’état des équipements de protection individuelle affectés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Choisir l’équipement de protection individuelle adapté à la mission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Utiliser avec agilité et dextérité les équipements de protection individuelle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Réaliser des contrôles croisés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FFC000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Organiser la vérification des matériels et véhicules</w:t>
            </w: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Faire contrôler l’état et le fonctionnement des matériels et véhicules avant et durant et après l’intervention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7C1FDF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000"/>
            <w:vAlign w:val="center"/>
            <w:hideMark/>
          </w:tcPr>
          <w:p w:rsidR="008809A1" w:rsidRPr="008C2044" w:rsidRDefault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6002" w:type="dxa"/>
            <w:shd w:val="clear" w:color="auto" w:fill="FFC000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Mesurer l’impact d’une anomalie et d’un dysfonctionnement</w:t>
            </w:r>
          </w:p>
        </w:tc>
        <w:tc>
          <w:tcPr>
            <w:tcW w:w="555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shd w:val="clear" w:color="auto" w:fill="FFC000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  <w:shd w:val="clear" w:color="auto" w:fill="FFC000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8809A1" w:rsidRPr="008C2044" w:rsidRDefault="008809A1" w:rsidP="008809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8C2044">
              <w:rPr>
                <w:rFonts w:ascii="Arial Narrow" w:hAnsi="Arial Narrow"/>
                <w:bCs/>
                <w:sz w:val="20"/>
                <w:szCs w:val="20"/>
              </w:rPr>
              <w:t>Diriger le reconditionnement des équipements, matériels et véhicules</w:t>
            </w: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Rendre opérationnel les équipements, matériels et véhicules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  <w:tr w:rsidR="008809A1" w:rsidRPr="008809A1" w:rsidTr="007C1FDF">
        <w:tblPrEx>
          <w:jc w:val="left"/>
        </w:tblPrEx>
        <w:trPr>
          <w:trHeight w:val="284"/>
        </w:trPr>
        <w:tc>
          <w:tcPr>
            <w:tcW w:w="1550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09A1" w:rsidRPr="008809A1" w:rsidRDefault="008809A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002" w:type="dxa"/>
            <w:vAlign w:val="center"/>
            <w:hideMark/>
          </w:tcPr>
          <w:p w:rsidR="008809A1" w:rsidRPr="008809A1" w:rsidRDefault="008809A1" w:rsidP="008809A1">
            <w:pPr>
              <w:rPr>
                <w:rFonts w:ascii="Arial Narrow" w:hAnsi="Arial Narrow"/>
                <w:sz w:val="18"/>
                <w:szCs w:val="18"/>
              </w:rPr>
            </w:pPr>
            <w:r w:rsidRPr="008809A1">
              <w:rPr>
                <w:rFonts w:ascii="Arial Narrow" w:hAnsi="Arial Narrow"/>
                <w:sz w:val="18"/>
                <w:szCs w:val="18"/>
              </w:rPr>
              <w:t>Signaler les équipements, matériels et véhicules défectueux</w:t>
            </w:r>
          </w:p>
        </w:tc>
        <w:tc>
          <w:tcPr>
            <w:tcW w:w="555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669" w:type="dxa"/>
            <w:vAlign w:val="center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  <w:tc>
          <w:tcPr>
            <w:tcW w:w="577" w:type="dxa"/>
          </w:tcPr>
          <w:p w:rsidR="008809A1" w:rsidRPr="008809A1" w:rsidRDefault="008809A1" w:rsidP="008809A1">
            <w:pPr>
              <w:rPr>
                <w:rFonts w:ascii="Arial Narrow" w:hAnsi="Arial Narrow"/>
                <w:b/>
              </w:rPr>
            </w:pPr>
          </w:p>
        </w:tc>
      </w:tr>
    </w:tbl>
    <w:p w:rsidR="0082495E" w:rsidRPr="00C310E9" w:rsidRDefault="0082495E">
      <w:pPr>
        <w:rPr>
          <w:rFonts w:ascii="Arial Narrow" w:hAnsi="Arial Narrow"/>
          <w:b/>
        </w:rPr>
      </w:pPr>
    </w:p>
    <w:p w:rsidR="008C2044" w:rsidRDefault="008C2044">
      <w:pPr>
        <w:sectPr w:rsidR="008C2044" w:rsidSect="007C1FDF">
          <w:pgSz w:w="11906" w:h="16838"/>
          <w:pgMar w:top="1440" w:right="737" w:bottom="511" w:left="516" w:header="567" w:footer="720" w:gutter="0"/>
          <w:cols w:space="720"/>
          <w:docGrid w:linePitch="299"/>
        </w:sectPr>
      </w:pPr>
      <w:bookmarkStart w:id="0" w:name="_GoBack"/>
      <w:bookmarkEnd w:id="0"/>
    </w:p>
    <w:p w:rsidR="00C958F3" w:rsidRDefault="00C958F3" w:rsidP="008C2044"/>
    <w:sectPr w:rsidR="00C958F3">
      <w:pgSz w:w="11906" w:h="16838"/>
      <w:pgMar w:top="713" w:right="1440" w:bottom="25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DF" w:rsidRDefault="007C1FDF" w:rsidP="007C1FDF">
      <w:pPr>
        <w:spacing w:line="240" w:lineRule="auto"/>
      </w:pPr>
      <w:r>
        <w:separator/>
      </w:r>
    </w:p>
  </w:endnote>
  <w:endnote w:type="continuationSeparator" w:id="0">
    <w:p w:rsidR="007C1FDF" w:rsidRDefault="007C1FDF" w:rsidP="007C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DF" w:rsidRDefault="007C1FDF" w:rsidP="007C1FDF">
      <w:pPr>
        <w:spacing w:line="240" w:lineRule="auto"/>
      </w:pPr>
      <w:r>
        <w:separator/>
      </w:r>
    </w:p>
  </w:footnote>
  <w:footnote w:type="continuationSeparator" w:id="0">
    <w:p w:rsidR="007C1FDF" w:rsidRDefault="007C1FDF" w:rsidP="007C1F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655"/>
    <w:multiLevelType w:val="hybridMultilevel"/>
    <w:tmpl w:val="FC46B414"/>
    <w:lvl w:ilvl="0" w:tplc="07C6B85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AC704">
      <w:start w:val="1"/>
      <w:numFmt w:val="bullet"/>
      <w:lvlText w:val="o"/>
      <w:lvlJc w:val="left"/>
      <w:pPr>
        <w:ind w:left="1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2D368">
      <w:start w:val="1"/>
      <w:numFmt w:val="bullet"/>
      <w:lvlText w:val="▪"/>
      <w:lvlJc w:val="left"/>
      <w:pPr>
        <w:ind w:left="2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0B04A">
      <w:start w:val="1"/>
      <w:numFmt w:val="bullet"/>
      <w:lvlText w:val="•"/>
      <w:lvlJc w:val="left"/>
      <w:pPr>
        <w:ind w:left="3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4DC2C">
      <w:start w:val="1"/>
      <w:numFmt w:val="bullet"/>
      <w:lvlText w:val="o"/>
      <w:lvlJc w:val="left"/>
      <w:pPr>
        <w:ind w:left="3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4A8B7A">
      <w:start w:val="1"/>
      <w:numFmt w:val="bullet"/>
      <w:lvlText w:val="▪"/>
      <w:lvlJc w:val="left"/>
      <w:pPr>
        <w:ind w:left="4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9400A2">
      <w:start w:val="1"/>
      <w:numFmt w:val="bullet"/>
      <w:lvlText w:val="•"/>
      <w:lvlJc w:val="left"/>
      <w:pPr>
        <w:ind w:left="5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6A98E">
      <w:start w:val="1"/>
      <w:numFmt w:val="bullet"/>
      <w:lvlText w:val="o"/>
      <w:lvlJc w:val="left"/>
      <w:pPr>
        <w:ind w:left="5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4CF4E">
      <w:start w:val="1"/>
      <w:numFmt w:val="bullet"/>
      <w:lvlText w:val="▪"/>
      <w:lvlJc w:val="left"/>
      <w:pPr>
        <w:ind w:left="6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F25F2"/>
    <w:multiLevelType w:val="hybridMultilevel"/>
    <w:tmpl w:val="E646C20C"/>
    <w:lvl w:ilvl="0" w:tplc="D19CCC9A">
      <w:start w:val="1"/>
      <w:numFmt w:val="decimal"/>
      <w:lvlText w:val="%1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BAE8F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981EF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B6B3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2A0E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4F445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C3693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3CAD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98A9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465B2"/>
    <w:multiLevelType w:val="hybridMultilevel"/>
    <w:tmpl w:val="65F86A88"/>
    <w:lvl w:ilvl="0" w:tplc="442A66FA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29E06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E8260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90B8A4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C71E4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486E6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BBC8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048F8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4F304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E35C2B"/>
    <w:multiLevelType w:val="hybridMultilevel"/>
    <w:tmpl w:val="370AF874"/>
    <w:lvl w:ilvl="0" w:tplc="FE804160">
      <w:start w:val="1"/>
      <w:numFmt w:val="bullet"/>
      <w:lvlText w:val="•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21070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4D944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695F8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567B8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E3E0E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8ADB4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28AA2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C24CA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995F7B"/>
    <w:multiLevelType w:val="hybridMultilevel"/>
    <w:tmpl w:val="9C9EE436"/>
    <w:lvl w:ilvl="0" w:tplc="8EF24E6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4C930">
      <w:start w:val="1"/>
      <w:numFmt w:val="bullet"/>
      <w:lvlText w:val="o"/>
      <w:lvlJc w:val="left"/>
      <w:pPr>
        <w:ind w:left="1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E6372">
      <w:start w:val="1"/>
      <w:numFmt w:val="bullet"/>
      <w:lvlText w:val="▪"/>
      <w:lvlJc w:val="left"/>
      <w:pPr>
        <w:ind w:left="2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68FDE">
      <w:start w:val="1"/>
      <w:numFmt w:val="bullet"/>
      <w:lvlText w:val="•"/>
      <w:lvlJc w:val="left"/>
      <w:pPr>
        <w:ind w:left="3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E39C2">
      <w:start w:val="1"/>
      <w:numFmt w:val="bullet"/>
      <w:lvlText w:val="o"/>
      <w:lvlJc w:val="left"/>
      <w:pPr>
        <w:ind w:left="3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0E98E">
      <w:start w:val="1"/>
      <w:numFmt w:val="bullet"/>
      <w:lvlText w:val="▪"/>
      <w:lvlJc w:val="left"/>
      <w:pPr>
        <w:ind w:left="4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2E558">
      <w:start w:val="1"/>
      <w:numFmt w:val="bullet"/>
      <w:lvlText w:val="•"/>
      <w:lvlJc w:val="left"/>
      <w:pPr>
        <w:ind w:left="5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A170">
      <w:start w:val="1"/>
      <w:numFmt w:val="bullet"/>
      <w:lvlText w:val="o"/>
      <w:lvlJc w:val="left"/>
      <w:pPr>
        <w:ind w:left="5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0A4A9E">
      <w:start w:val="1"/>
      <w:numFmt w:val="bullet"/>
      <w:lvlText w:val="▪"/>
      <w:lvlJc w:val="left"/>
      <w:pPr>
        <w:ind w:left="6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B4"/>
    <w:rsid w:val="000A1FE0"/>
    <w:rsid w:val="001A5FA0"/>
    <w:rsid w:val="00257F83"/>
    <w:rsid w:val="00267543"/>
    <w:rsid w:val="003A7FFB"/>
    <w:rsid w:val="00407E31"/>
    <w:rsid w:val="005F2F4B"/>
    <w:rsid w:val="00682CBA"/>
    <w:rsid w:val="00692FFC"/>
    <w:rsid w:val="007C1FDF"/>
    <w:rsid w:val="0082495E"/>
    <w:rsid w:val="008809A1"/>
    <w:rsid w:val="008B7675"/>
    <w:rsid w:val="008C2044"/>
    <w:rsid w:val="00AE62C2"/>
    <w:rsid w:val="00B17E8C"/>
    <w:rsid w:val="00BD1EB4"/>
    <w:rsid w:val="00C310E9"/>
    <w:rsid w:val="00C958F3"/>
    <w:rsid w:val="00CE6569"/>
    <w:rsid w:val="00D57EB7"/>
    <w:rsid w:val="00DB6C02"/>
    <w:rsid w:val="00DF5241"/>
    <w:rsid w:val="00E47058"/>
    <w:rsid w:val="00E80653"/>
    <w:rsid w:val="00F021FC"/>
    <w:rsid w:val="00F15548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C829AE2"/>
  <w15:docId w15:val="{A3EB12E9-7ADA-42BA-9195-B41636A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F4B"/>
    <w:pPr>
      <w:spacing w:after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B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10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F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E806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1FD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FD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C1FD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FD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9AE51F3-899A-44B5-91A1-6CBDA6C61A5E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1689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Olivier</dc:creator>
  <cp:keywords/>
  <cp:lastModifiedBy>ONZON Thierry</cp:lastModifiedBy>
  <cp:revision>7</cp:revision>
  <dcterms:created xsi:type="dcterms:W3CDTF">2024-03-04T09:24:00Z</dcterms:created>
  <dcterms:modified xsi:type="dcterms:W3CDTF">2024-03-04T13:26:00Z</dcterms:modified>
</cp:coreProperties>
</file>